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ind w:firstLine="1760" w:firstLineChars="400"/>
        <w:jc w:val="both"/>
        <w:rPr>
          <w:rFonts w:hint="eastAsia" w:ascii="黑体" w:hAnsi="黑体" w:eastAsia="黑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工作报告填报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一、基础信息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1.“单位性质”填写“法人”；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2.“理事长工作单位及职务”一栏要填写人事档案所在单位及职务；“理事人数及监事人数”填写要与章程一致，同时要与理事会成员个人情况和监事成员个人情况填写一致；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3.“工作人员中专职人数”填写要与专职工作人员情况填写一致；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4.填写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“业务范围”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与《法人登记证书》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业务范围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内容一致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 单位会员数”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“个人会员数”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“理事数”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“常务理事数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”、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“负责人数”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“秘书长”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“现职公务员兼任负责人”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“离退休领导干部担任负责人”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“离退休领导干部担任理事”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要严格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照在登记管理机关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备案材料填写。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二、内部建设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“本年度登记、备案事项变更情况”填写</w:t>
      </w:r>
      <w:r>
        <w:rPr>
          <w:rFonts w:hint="default" w:ascii="仿宋" w:hAnsi="仿宋" w:eastAsia="仿宋" w:cs="仿宋"/>
          <w:sz w:val="32"/>
          <w:szCs w:val="32"/>
          <w:lang w:val="e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年办理情况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“本年度会议及换届情况”的“章程规定”部分按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照</w:t>
      </w:r>
      <w:r>
        <w:rPr>
          <w:rFonts w:hint="eastAsia" w:ascii="仿宋" w:hAnsi="仿宋" w:eastAsia="仿宋" w:cs="仿宋"/>
          <w:sz w:val="32"/>
          <w:szCs w:val="32"/>
        </w:rPr>
        <w:t>核准的章程填写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“换届或会议情况”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中的“换届时间”填写最近年度换届会议时间，会议时间填写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23年度召开的会议时间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“财务管理”部分的“外币开户银行” “外币开户名称”没有外币开户填写“无”，不填保存不了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“执行会计制度”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“民间非营利组织会计制度”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财务会计报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财务报表需财务人员填写，期初数应是上年度期末数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资产负债表的“货币资金”期末数减年初数应等于现金流量表的“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现金及现金等价物净增加额”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、接受监督管理情况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情况按登记管理机关出具的年检结论填写，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“去年整改情况”需按照上年度年检结论要求整改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内容填写整改情况”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“社会组织评估”按等级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评估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证书内容填写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，未参评不得填写；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“项目支出”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栏中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为“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行业协会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商会</w:t>
      </w:r>
      <w:r>
        <w:rPr>
          <w:rFonts w:hint="eastAsia" w:ascii="仿宋" w:hAnsi="仿宋" w:eastAsia="仿宋" w:cs="仿宋"/>
          <w:sz w:val="32"/>
          <w:szCs w:val="32"/>
        </w:rPr>
        <w:t>需要填写“行业协会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商会</w:t>
      </w:r>
      <w:r>
        <w:rPr>
          <w:rFonts w:hint="eastAsia" w:ascii="仿宋" w:hAnsi="仿宋" w:eastAsia="仿宋" w:cs="仿宋"/>
          <w:sz w:val="32"/>
          <w:szCs w:val="32"/>
        </w:rPr>
        <w:t>附加表”。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五、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业务活动情况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规范填写本年度的工作总结和下年度的工作计划两个方面内容。（实际做了哪些工作，开展什么活动，不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得</w:t>
      </w:r>
      <w:r>
        <w:rPr>
          <w:rFonts w:hint="eastAsia" w:ascii="仿宋" w:hAnsi="仿宋" w:eastAsia="仿宋" w:cs="仿宋"/>
          <w:sz w:val="32"/>
          <w:szCs w:val="32"/>
        </w:rPr>
        <w:t>摘抄，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不得</w:t>
      </w:r>
      <w:r>
        <w:rPr>
          <w:rFonts w:hint="eastAsia" w:ascii="仿宋" w:hAnsi="仿宋" w:eastAsia="仿宋" w:cs="仿宋"/>
          <w:sz w:val="32"/>
          <w:szCs w:val="32"/>
        </w:rPr>
        <w:t>不填或填写无关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需辨别填写“非行业协会商会”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“行业协会商会”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两个表格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行业协会商会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会费收取标准</w:t>
      </w:r>
      <w:r>
        <w:rPr>
          <w:rFonts w:hint="eastAsia" w:ascii="仿宋" w:hAnsi="仿宋" w:eastAsia="仿宋" w:cs="仿宋"/>
          <w:sz w:val="32"/>
          <w:szCs w:val="32"/>
        </w:rPr>
        <w:t>按实际情况填写，未按文件要求规范会费收取标准的及时开会进行调整并报备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4.涉外活动情况按照实际情况填写如不涉及该情况填写“无此情况”；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、其它需要说明的情况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上年度年检结论为基本合格或不合格的，需填写整改说明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。整改说明按照登记管理机关审查意见进行整改。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注：年度工作报告书中所有内容都应完整准确填报，如无情况的可填“无”或“否”。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Cs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ZjY1MmMzZGQzOWNjMTY2ZjQwN2JhMzRhZWY1MjMifQ=="/>
    <w:docVar w:name="KSO_WPS_MARK_KEY" w:val="e64038a3-fd10-4495-b706-677fb7f600c3"/>
  </w:docVars>
  <w:rsids>
    <w:rsidRoot w:val="27BA75EE"/>
    <w:rsid w:val="02F8427B"/>
    <w:rsid w:val="0B3537B2"/>
    <w:rsid w:val="1C3F6F2E"/>
    <w:rsid w:val="218624E5"/>
    <w:rsid w:val="27BA75EE"/>
    <w:rsid w:val="3371042A"/>
    <w:rsid w:val="3F864538"/>
    <w:rsid w:val="4AF347B1"/>
    <w:rsid w:val="4E7A0488"/>
    <w:rsid w:val="531A234A"/>
    <w:rsid w:val="59F537D1"/>
    <w:rsid w:val="5AC74187"/>
    <w:rsid w:val="5CB156C0"/>
    <w:rsid w:val="5EFA201F"/>
    <w:rsid w:val="5FB056BA"/>
    <w:rsid w:val="6D736AFD"/>
    <w:rsid w:val="6F8628B8"/>
    <w:rsid w:val="768A6104"/>
    <w:rsid w:val="D3FEFD22"/>
    <w:rsid w:val="FE3AD4BA"/>
    <w:rsid w:val="FFEA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940</Words>
  <Characters>964</Characters>
  <Lines>0</Lines>
  <Paragraphs>0</Paragraphs>
  <TotalTime>379</TotalTime>
  <ScaleCrop>false</ScaleCrop>
  <LinksUpToDate>false</LinksUpToDate>
  <CharactersWithSpaces>966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2021-02-25T07:28:00Z</dcterms:created>
  <dc:creator>_ 悦 ''</dc:creator>
  <cp:lastModifiedBy>lenovo</cp:lastModifiedBy>
  <cp:lastPrinted>2024-02-23T07:54:00Z</cp:lastPrinted>
  <dcterms:modified xsi:type="dcterms:W3CDTF">2024-02-29T07:15:39Z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55944A6C0CB148DCA34E046AEAB66B35</vt:lpwstr>
  </property>
</Properties>
</file>