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年度内蒙古自治区巴彦淖尔市儿童福利院公开文档</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0" w:firstLineChars="700"/>
        <w:jc w:val="left"/>
        <w:rPr>
          <w:rFonts w:ascii="宋体" w:hAnsi="宋体"/>
          <w:sz w:val="32"/>
          <w:szCs w:val="32"/>
        </w:rPr>
      </w:pPr>
      <w:r>
        <w:rPr>
          <w:rFonts w:hint="eastAsia" w:ascii="宋体" w:hAnsi="宋体"/>
          <w:sz w:val="32"/>
          <w:szCs w:val="32"/>
        </w:rPr>
        <w:t>部门（单位）名称：内蒙古自治区巴彦淖尔市儿童福利院</w:t>
      </w:r>
    </w:p>
    <w:p>
      <w:pPr>
        <w:spacing w:line="360" w:lineRule="auto"/>
        <w:ind w:firstLine="2240" w:firstLineChars="700"/>
        <w:jc w:val="left"/>
        <w:rPr>
          <w:rFonts w:ascii="宋体" w:hAnsi="宋体"/>
          <w:sz w:val="32"/>
          <w:szCs w:val="32"/>
        </w:rPr>
      </w:pPr>
      <w:r>
        <w:rPr>
          <w:rFonts w:hint="eastAsia" w:ascii="宋体" w:hAnsi="宋体"/>
          <w:sz w:val="32"/>
          <w:szCs w:val="32"/>
        </w:rPr>
        <w:t>单位负责人：张亚平</w:t>
      </w:r>
    </w:p>
    <w:p>
      <w:pPr>
        <w:spacing w:line="360" w:lineRule="auto"/>
        <w:ind w:firstLine="2240" w:firstLineChars="700"/>
        <w:jc w:val="left"/>
        <w:rPr>
          <w:rFonts w:ascii="宋体" w:hAnsi="宋体"/>
          <w:sz w:val="32"/>
          <w:szCs w:val="32"/>
        </w:rPr>
      </w:pPr>
      <w:r>
        <w:rPr>
          <w:rFonts w:hint="eastAsia" w:ascii="宋体" w:hAnsi="宋体"/>
          <w:sz w:val="32"/>
          <w:szCs w:val="32"/>
        </w:rPr>
        <w:t>财务负责人：刘敏</w:t>
      </w:r>
    </w:p>
    <w:p>
      <w:pPr>
        <w:spacing w:line="360" w:lineRule="auto"/>
        <w:ind w:firstLine="2240" w:firstLineChars="700"/>
        <w:jc w:val="left"/>
        <w:rPr>
          <w:rFonts w:ascii="宋体" w:hAnsi="宋体"/>
          <w:sz w:val="32"/>
          <w:szCs w:val="32"/>
        </w:rPr>
      </w:pPr>
      <w:r>
        <w:rPr>
          <w:rFonts w:hint="eastAsia" w:ascii="宋体" w:hAnsi="宋体"/>
          <w:sz w:val="32"/>
          <w:szCs w:val="32"/>
        </w:rPr>
        <w:t>编制人：刘敏</w:t>
      </w:r>
    </w:p>
    <w:p>
      <w:pPr>
        <w:spacing w:line="360" w:lineRule="auto"/>
        <w:ind w:firstLine="2240" w:firstLineChars="700"/>
        <w:jc w:val="left"/>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部门（单位）概况</w:t>
      </w:r>
    </w:p>
    <w:p>
      <w:pPr>
        <w:widowControl/>
        <w:spacing w:before="240" w:after="240"/>
        <w:ind w:firstLine="542" w:firstLineChars="200"/>
        <w:jc w:val="left"/>
        <w:rPr>
          <w:rFonts w:ascii="黑体" w:hAnsi="黑体" w:eastAsia="黑体" w:cs="黑体"/>
          <w:b/>
          <w:bCs/>
          <w:kern w:val="0"/>
          <w:sz w:val="27"/>
          <w:szCs w:val="27"/>
        </w:rPr>
      </w:pPr>
      <w:r>
        <w:rPr>
          <w:rFonts w:ascii="黑体" w:hAnsi="黑体" w:eastAsia="黑体" w:cs="黑体"/>
          <w:b/>
          <w:bCs/>
          <w:kern w:val="0"/>
          <w:sz w:val="27"/>
          <w:szCs w:val="27"/>
        </w:rPr>
        <w:t>一、主要职能、职责</w:t>
      </w:r>
    </w:p>
    <w:p>
      <w:pPr>
        <w:spacing w:beforeLines="0" w:afterLines="0" w:line="600" w:lineRule="exact"/>
        <w:ind w:firstLine="640" w:firstLineChars="200"/>
        <w:rPr>
          <w:rFonts w:hint="eastAsia" w:ascii="仿宋" w:hAnsi="仿宋" w:eastAsia="仿宋" w:cs="Times New Roman"/>
          <w:sz w:val="32"/>
        </w:rPr>
      </w:pPr>
      <w:r>
        <w:rPr>
          <w:rFonts w:hint="eastAsia" w:ascii="仿宋" w:hAnsi="仿宋" w:eastAsia="仿宋" w:cs="Times New Roman"/>
          <w:sz w:val="32"/>
        </w:rPr>
        <w:t>（一）主要职能</w:t>
      </w:r>
    </w:p>
    <w:p>
      <w:pPr>
        <w:spacing w:beforeLines="0" w:afterLines="0" w:line="600" w:lineRule="exact"/>
        <w:ind w:firstLine="640" w:firstLineChars="200"/>
        <w:rPr>
          <w:rFonts w:hint="eastAsia" w:ascii="仿宋" w:hAnsi="仿宋" w:eastAsia="仿宋" w:cs="Times New Roman"/>
          <w:sz w:val="32"/>
        </w:rPr>
      </w:pPr>
      <w:r>
        <w:rPr>
          <w:rFonts w:hint="eastAsia" w:ascii="仿宋" w:hAnsi="仿宋" w:eastAsia="仿宋" w:cs="Times New Roman"/>
          <w:sz w:val="32"/>
        </w:rPr>
        <w:t>巴彦淖尔市</w:t>
      </w:r>
      <w:r>
        <w:rPr>
          <w:rFonts w:hint="eastAsia" w:ascii="仿宋" w:hAnsi="仿宋" w:eastAsia="仿宋" w:cs="Times New Roman"/>
          <w:sz w:val="32"/>
          <w:lang w:eastAsia="zh-CN"/>
        </w:rPr>
        <w:t>儿童福利院为巴彦淖尔市民政局所属正科级公益一类事业单位</w:t>
      </w:r>
      <w:r>
        <w:rPr>
          <w:rFonts w:hint="eastAsia" w:ascii="仿宋" w:hAnsi="仿宋" w:eastAsia="仿宋" w:cs="Times New Roman"/>
          <w:sz w:val="32"/>
        </w:rPr>
        <w:t>。</w:t>
      </w:r>
    </w:p>
    <w:p>
      <w:pPr>
        <w:spacing w:beforeLines="0" w:afterLines="0" w:line="600" w:lineRule="exact"/>
        <w:ind w:firstLine="640" w:firstLineChars="200"/>
        <w:rPr>
          <w:rFonts w:hint="eastAsia" w:ascii="仿宋" w:hAnsi="仿宋" w:eastAsia="仿宋" w:cs="Times New Roman"/>
          <w:sz w:val="32"/>
        </w:rPr>
      </w:pPr>
      <w:r>
        <w:rPr>
          <w:rFonts w:hint="eastAsia" w:ascii="仿宋" w:hAnsi="仿宋" w:eastAsia="仿宋" w:cs="Times New Roman"/>
          <w:sz w:val="32"/>
        </w:rPr>
        <w:t>（二）主要职责</w:t>
      </w:r>
    </w:p>
    <w:p>
      <w:pPr>
        <w:spacing w:beforeLines="0" w:afterLines="0" w:line="600" w:lineRule="exact"/>
        <w:ind w:firstLine="640" w:firstLineChars="200"/>
        <w:rPr>
          <w:rFonts w:ascii="Times New Roman" w:hAnsi="Times New Roman" w:eastAsia="Times New Roman" w:cs="Times New Roman"/>
          <w:kern w:val="0"/>
          <w:sz w:val="24"/>
        </w:rPr>
      </w:pPr>
      <w:r>
        <w:rPr>
          <w:rFonts w:hint="eastAsia" w:ascii="仿宋" w:hAnsi="仿宋" w:eastAsia="仿宋"/>
          <w:b w:val="0"/>
          <w:bCs w:val="0"/>
          <w:sz w:val="32"/>
        </w:rPr>
        <w:t>1、承担全市无家可归</w:t>
      </w:r>
      <w:r>
        <w:rPr>
          <w:rFonts w:hint="eastAsia" w:ascii="仿宋" w:hAnsi="仿宋" w:eastAsia="仿宋"/>
          <w:sz w:val="32"/>
        </w:rPr>
        <w:t>、无依无靠、无生活来源的孤儿、弃婴、残疾儿童的收养、教育、医疗、康复等工作，维护儿童基本权益。2、承担全院儿童衣食住行等日常养护工作，并开展康复训练。3、负责为有需求的困境儿童、事实孤儿及家庭提供替代养护、康复救助等服务工作。4、开展对孤残儿童的特殊教育工作。5、开展儿童福利政策、法规的宣传教育工作。6、承担市民政局交办的其他相关工作。</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hint="eastAsia" w:ascii="Calibri" w:hAnsi="Calibri" w:cs="Calibri"/>
          <w:b/>
          <w:bCs/>
          <w:kern w:val="0"/>
          <w:sz w:val="27"/>
          <w:szCs w:val="27"/>
          <w:lang w:val="en-US" w:eastAsia="zh-CN"/>
        </w:rPr>
        <w:t xml:space="preserve">    </w:t>
      </w:r>
      <w:r>
        <w:rPr>
          <w:rFonts w:ascii="黑体" w:hAnsi="黑体" w:eastAsia="黑体" w:cs="黑体"/>
          <w:b/>
          <w:bCs/>
          <w:kern w:val="0"/>
          <w:sz w:val="27"/>
          <w:szCs w:val="27"/>
        </w:rPr>
        <w:t>二、部门（单位）机构设置及决算单位构成情况</w:t>
      </w:r>
    </w:p>
    <w:p>
      <w:pPr>
        <w:spacing w:before="100" w:beforeLines="0" w:after="100" w:afterLines="0" w:line="580" w:lineRule="atLeast"/>
        <w:ind w:firstLine="540" w:firstLineChars="200"/>
        <w:rPr>
          <w:rFonts w:hint="eastAsia" w:ascii="Times New Roman" w:hAnsi="Times New Roman" w:eastAsia="仿宋_GB2312"/>
          <w:color w:val="auto"/>
          <w:kern w:val="2"/>
          <w:sz w:val="32"/>
          <w:lang w:eastAsia="zh-CN"/>
        </w:rPr>
      </w:pPr>
      <w:r>
        <w:rPr>
          <w:rFonts w:ascii="times_new_roman" w:hAnsi="times_new_roman" w:eastAsia="times_new_roman" w:cs="times_new_roman"/>
          <w:kern w:val="0"/>
          <w:sz w:val="27"/>
          <w:szCs w:val="27"/>
        </w:rPr>
        <w:t xml:space="preserve"> </w:t>
      </w:r>
      <w:r>
        <w:rPr>
          <w:rFonts w:hint="default" w:ascii="Times New Roman" w:hAnsi="Times New Roman" w:eastAsia="Times New Roman"/>
          <w:color w:val="auto"/>
          <w:kern w:val="2"/>
          <w:sz w:val="32"/>
        </w:rPr>
        <w:t>1.</w:t>
      </w:r>
      <w:r>
        <w:rPr>
          <w:rFonts w:hint="eastAsia" w:ascii="仿宋_GB2312" w:hAnsi="仿宋_GB2312" w:eastAsia="仿宋_GB2312"/>
          <w:color w:val="auto"/>
          <w:sz w:val="32"/>
        </w:rPr>
        <w:t>根据单位职责分工，本单位内设机构包括</w:t>
      </w:r>
      <w:r>
        <w:rPr>
          <w:rFonts w:hint="eastAsia" w:ascii="仿宋_GB2312" w:hAnsi="仿宋_GB2312" w:eastAsia="仿宋_GB2312"/>
          <w:color w:val="auto"/>
          <w:sz w:val="32"/>
          <w:lang w:eastAsia="zh-CN"/>
        </w:rPr>
        <w:t>办公室、财务室、社工部、康复特教部、护理部、后勤部</w:t>
      </w:r>
      <w:r>
        <w:rPr>
          <w:rFonts w:hint="eastAsia" w:ascii="仿宋_GB2312" w:hAnsi="仿宋_GB2312" w:eastAsia="仿宋_GB2312"/>
          <w:color w:val="auto"/>
          <w:sz w:val="32"/>
        </w:rPr>
        <w:t>。</w:t>
      </w:r>
      <w:r>
        <w:rPr>
          <w:rFonts w:hint="eastAsia" w:ascii="仿宋_GB2312" w:hAnsi="仿宋_GB2312" w:eastAsia="仿宋_GB2312"/>
          <w:color w:val="auto"/>
          <w:sz w:val="32"/>
          <w:lang w:eastAsia="zh-CN"/>
        </w:rPr>
        <w:t>无下属单位。</w:t>
      </w:r>
    </w:p>
    <w:p>
      <w:pPr>
        <w:spacing w:beforeLines="0" w:afterLines="0" w:line="360" w:lineRule="auto"/>
        <w:ind w:firstLine="640"/>
        <w:jc w:val="both"/>
        <w:rPr>
          <w:rFonts w:hint="default" w:ascii="Times New Roman" w:hAnsi="Times New Roman" w:eastAsia="Times New Roman"/>
          <w:color w:val="auto"/>
          <w:kern w:val="2"/>
          <w:sz w:val="32"/>
        </w:rPr>
      </w:pPr>
      <w:r>
        <w:rPr>
          <w:rFonts w:hint="default" w:ascii="Times New Roman" w:hAnsi="Times New Roman" w:eastAsia="Times New Roman"/>
          <w:color w:val="auto"/>
          <w:kern w:val="2"/>
          <w:sz w:val="32"/>
        </w:rPr>
        <w:t>2.</w:t>
      </w:r>
      <w:r>
        <w:rPr>
          <w:rFonts w:hint="eastAsia" w:ascii="仿宋_GB2312" w:hAnsi="仿宋_GB2312" w:eastAsia="仿宋_GB2312"/>
          <w:color w:val="auto"/>
          <w:kern w:val="2"/>
          <w:sz w:val="32"/>
        </w:rPr>
        <w:t>从决算单位构成看，纳入本</w:t>
      </w:r>
      <w:r>
        <w:rPr>
          <w:rFonts w:hint="eastAsia" w:ascii="仿宋_GB2312" w:hAnsi="仿宋_GB2312" w:eastAsia="仿宋_GB2312"/>
          <w:color w:val="auto"/>
          <w:kern w:val="2"/>
          <w:sz w:val="32"/>
          <w:lang w:eastAsia="zh-CN"/>
        </w:rPr>
        <w:t>单位</w:t>
      </w:r>
      <w:r>
        <w:rPr>
          <w:rFonts w:hint="eastAsia" w:ascii="仿宋_GB2312" w:hAnsi="仿宋_GB2312" w:eastAsia="仿宋_GB2312"/>
          <w:color w:val="auto"/>
          <w:kern w:val="2"/>
          <w:sz w:val="32"/>
        </w:rPr>
        <w:t>2022年部门汇总决算编制范围的预算单位共计</w:t>
      </w:r>
      <w:r>
        <w:rPr>
          <w:rFonts w:hint="eastAsia" w:ascii="仿宋_GB2312" w:hAnsi="仿宋_GB2312" w:eastAsia="仿宋_GB2312"/>
          <w:color w:val="auto"/>
          <w:kern w:val="2"/>
          <w:sz w:val="32"/>
          <w:lang w:val="en-US" w:eastAsia="zh-CN"/>
        </w:rPr>
        <w:t>1</w:t>
      </w:r>
      <w:r>
        <w:rPr>
          <w:rFonts w:hint="eastAsia" w:ascii="仿宋_GB2312" w:hAnsi="仿宋_GB2312" w:eastAsia="仿宋_GB2312"/>
          <w:color w:val="auto"/>
          <w:kern w:val="2"/>
          <w:sz w:val="32"/>
        </w:rPr>
        <w:t>家，详细情况见表：</w:t>
      </w:r>
    </w:p>
    <w:tbl>
      <w:tblPr>
        <w:tblStyle w:val="19"/>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2"/>
        <w:gridCol w:w="3463"/>
        <w:gridCol w:w="41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86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000000"/>
                <w:sz w:val="31"/>
              </w:rPr>
            </w:pPr>
            <w:r>
              <w:rPr>
                <w:rFonts w:hint="eastAsia" w:ascii="仿宋_GB2312" w:hAnsi="仿宋_GB2312" w:eastAsia="仿宋_GB2312"/>
                <w:color w:val="000000"/>
                <w:sz w:val="31"/>
              </w:rPr>
              <w:t>序号</w:t>
            </w:r>
          </w:p>
        </w:tc>
        <w:tc>
          <w:tcPr>
            <w:tcW w:w="346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000000"/>
                <w:sz w:val="31"/>
              </w:rPr>
            </w:pPr>
            <w:r>
              <w:rPr>
                <w:rFonts w:hint="eastAsia" w:ascii="仿宋_GB2312" w:hAnsi="仿宋_GB2312" w:eastAsia="仿宋_GB2312"/>
                <w:color w:val="000000"/>
                <w:sz w:val="31"/>
              </w:rPr>
              <w:t>单位名称</w:t>
            </w:r>
          </w:p>
        </w:tc>
        <w:tc>
          <w:tcPr>
            <w:tcW w:w="41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000000"/>
                <w:sz w:val="31"/>
              </w:rPr>
            </w:pPr>
            <w:r>
              <w:rPr>
                <w:rFonts w:hint="eastAsia" w:ascii="仿宋_GB2312" w:hAnsi="仿宋_GB2312" w:eastAsia="仿宋_GB2312"/>
                <w:color w:val="000000"/>
                <w:sz w:val="31"/>
              </w:rPr>
              <w:t>单位性质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6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宋体" w:hAnsi="Times New Roman" w:eastAsia="宋体"/>
                <w:color w:val="000000"/>
                <w:sz w:val="31"/>
                <w:lang w:eastAsia="zh-CN"/>
              </w:rPr>
            </w:pPr>
            <w:r>
              <w:rPr>
                <w:rFonts w:hint="default" w:ascii="宋体" w:hAnsi="Times New Roman" w:eastAsia="宋体"/>
                <w:color w:val="000000"/>
                <w:sz w:val="31"/>
                <w:lang w:val="en-US" w:eastAsia="zh-CN"/>
              </w:rPr>
              <w:t>1</w:t>
            </w:r>
          </w:p>
        </w:tc>
        <w:tc>
          <w:tcPr>
            <w:tcW w:w="346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000000"/>
                <w:sz w:val="31"/>
              </w:rPr>
            </w:pPr>
            <w:r>
              <w:rPr>
                <w:rFonts w:hint="eastAsia" w:ascii="仿宋_GB2312" w:hAnsi="仿宋_GB2312" w:eastAsia="仿宋_GB2312"/>
                <w:color w:val="auto"/>
                <w:sz w:val="32"/>
                <w:lang w:eastAsia="zh-CN"/>
              </w:rPr>
              <w:t>巴彦淖尔市儿童福利院</w:t>
            </w:r>
          </w:p>
        </w:tc>
        <w:tc>
          <w:tcPr>
            <w:tcW w:w="419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000000"/>
                <w:sz w:val="31"/>
              </w:rPr>
            </w:pPr>
            <w:r>
              <w:rPr>
                <w:rFonts w:hint="eastAsia" w:ascii="仿宋_GB2312" w:hAnsi="仿宋_GB2312" w:eastAsia="仿宋_GB2312"/>
                <w:color w:val="000000"/>
                <w:sz w:val="31"/>
              </w:rPr>
              <w:t>公益一类事业单位</w:t>
            </w:r>
          </w:p>
        </w:tc>
      </w:tr>
    </w:tbl>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cs="Calibri"/>
          <w:b/>
          <w:bCs/>
          <w:kern w:val="0"/>
          <w:sz w:val="27"/>
          <w:szCs w:val="27"/>
          <w:lang w:val="en-US" w:eastAsia="zh-CN"/>
        </w:rPr>
        <w:t xml:space="preserve">  </w:t>
      </w:r>
      <w:r>
        <w:rPr>
          <w:rFonts w:ascii="黑体" w:hAnsi="黑体" w:eastAsia="黑体" w:cs="黑体"/>
          <w:b/>
          <w:bCs/>
          <w:kern w:val="0"/>
          <w:sz w:val="27"/>
          <w:szCs w:val="27"/>
        </w:rPr>
        <w:t>三、2023年度部门（单位）主要工作完成情况</w:t>
      </w:r>
    </w:p>
    <w:p>
      <w:pPr>
        <w:keepNext w:val="0"/>
        <w:keepLines w:val="0"/>
        <w:pageBreakBefore w:val="0"/>
        <w:kinsoku/>
        <w:wordWrap/>
        <w:overflowPunct/>
        <w:topLinePunct w:val="0"/>
        <w:autoSpaceDE/>
        <w:autoSpaceDN/>
        <w:bidi w:val="0"/>
        <w:adjustRightInd/>
        <w:snapToGrid/>
        <w:spacing w:line="58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(一)提升儿童福利机构精准化管理水平</w:t>
      </w:r>
      <w:r>
        <w:rPr>
          <w:rFonts w:hint="eastAsia" w:ascii="楷体" w:hAnsi="楷体" w:eastAsia="楷体" w:cs="楷体"/>
          <w:b/>
          <w:bCs/>
          <w:sz w:val="32"/>
          <w:szCs w:val="32"/>
          <w:lang w:val="en-US" w:eastAsia="zh-CN"/>
        </w:rPr>
        <w:t>方面</w:t>
      </w:r>
    </w:p>
    <w:p>
      <w:pPr>
        <w:keepNext w:val="0"/>
        <w:keepLines w:val="0"/>
        <w:pageBreakBefore w:val="0"/>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 w:cs="仿宋"/>
          <w:b/>
          <w:bCs/>
          <w:sz w:val="32"/>
          <w:szCs w:val="32"/>
        </w:rPr>
        <w:t>1.严把关口管理。</w:t>
      </w:r>
      <w:r>
        <w:rPr>
          <w:rFonts w:hint="eastAsia" w:ascii="仿宋" w:hAnsi="仿宋" w:eastAsia="仿宋" w:cs="仿宋"/>
          <w:b/>
          <w:bCs/>
          <w:sz w:val="32"/>
          <w:szCs w:val="32"/>
          <w:lang w:val="en-US" w:eastAsia="zh-CN"/>
        </w:rPr>
        <w:t>一是</w:t>
      </w:r>
      <w:r>
        <w:rPr>
          <w:rFonts w:hint="eastAsia" w:ascii="仿宋_GB2312" w:hAnsi="仿宋_GB2312" w:eastAsia="仿宋_GB2312" w:cs="仿宋_GB2312"/>
          <w:color w:val="000000"/>
          <w:kern w:val="2"/>
          <w:sz w:val="32"/>
          <w:szCs w:val="32"/>
          <w:lang w:val="en-US" w:eastAsia="zh-CN" w:bidi="ar-SA"/>
        </w:rPr>
        <w:t>依法依规为符合条件的儿童办理入院手续，今年接收旗县民政部门移交的1名需要长期监护的弃婴，及时将儿童送医疗机构进行体检和传染病检查，并为其办理落户及医保卡。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color w:val="000000"/>
          <w:kern w:val="2"/>
          <w:sz w:val="32"/>
          <w:szCs w:val="32"/>
          <w:lang w:val="en-US" w:eastAsia="zh-CN" w:bidi="ar-SA"/>
        </w:rPr>
        <w:t>建立成年孤儿分类安置体系，报请市政府同意将4名超龄智力残疾孤儿安置到其他福利机构。</w:t>
      </w:r>
      <w:r>
        <w:rPr>
          <w:rFonts w:hint="eastAsia" w:ascii="仿宋" w:hAnsi="仿宋" w:eastAsia="仿宋" w:cs="仿宋_GB2312"/>
          <w:b/>
          <w:bCs w:val="0"/>
          <w:color w:val="000000" w:themeColor="text1"/>
          <w:sz w:val="32"/>
          <w:szCs w:val="32"/>
          <w:lang w:val="en-US" w:eastAsia="zh-CN"/>
        </w:rPr>
        <w:t>三是</w:t>
      </w:r>
      <w:r>
        <w:rPr>
          <w:rFonts w:hint="eastAsia" w:ascii="仿宋_GB2312" w:hAnsi="仿宋_GB2312" w:eastAsia="仿宋_GB2312" w:cs="仿宋_GB2312"/>
          <w:color w:val="000000"/>
          <w:kern w:val="2"/>
          <w:sz w:val="32"/>
          <w:szCs w:val="32"/>
          <w:lang w:val="en-US" w:eastAsia="zh-CN" w:bidi="ar-SA"/>
        </w:rPr>
        <w:t>及时将1名入院儿童、5名离院儿童、1名死亡儿童信息在全国儿童福利信息系统进行录入更新，确保机构内每名儿童来路清、去向明。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3" w:firstLineChars="200"/>
        <w:textAlignment w:val="auto"/>
        <w:rPr>
          <w:rFonts w:hint="default" w:ascii="楷体_GB2312" w:hAnsi="楷体_GB2312" w:eastAsia="仿宋" w:cs="楷体_GB2312"/>
          <w:b/>
          <w:bCs/>
          <w:kern w:val="2"/>
          <w:sz w:val="32"/>
          <w:szCs w:val="32"/>
          <w:lang w:val="en-US" w:eastAsia="zh-CN" w:bidi="ar-SA"/>
        </w:rPr>
      </w:pPr>
      <w:r>
        <w:rPr>
          <w:rFonts w:hint="eastAsia" w:ascii="仿宋" w:hAnsi="仿宋" w:eastAsia="仿宋" w:cs="仿宋"/>
          <w:b/>
          <w:bCs/>
          <w:kern w:val="2"/>
          <w:sz w:val="32"/>
          <w:szCs w:val="32"/>
          <w:lang w:val="en-US" w:eastAsia="zh-CN" w:bidi="ar-SA"/>
        </w:rPr>
        <w:t>2.强化安全管理。一是</w:t>
      </w:r>
      <w:r>
        <w:rPr>
          <w:rFonts w:hint="eastAsia" w:ascii="仿宋_GB2312" w:hAnsi="仿宋_GB2312" w:eastAsia="仿宋_GB2312" w:cs="仿宋_GB2312"/>
          <w:color w:val="000000"/>
          <w:kern w:val="2"/>
          <w:sz w:val="32"/>
          <w:szCs w:val="32"/>
          <w:lang w:val="en-US" w:eastAsia="zh-CN" w:bidi="ar-SA"/>
        </w:rPr>
        <w:t>组织全体干部职工观看《生命重于泰山》及近年来典型重大事故警示片，集中学习《内蒙古自治区安全生产条例》，切实增强院内干部职工安全防范意识和素养。</w:t>
      </w:r>
      <w:r>
        <w:rPr>
          <w:rFonts w:hint="eastAsia" w:ascii="仿宋" w:hAnsi="仿宋" w:eastAsia="仿宋" w:cs="仿宋"/>
          <w:b/>
          <w:bCs/>
          <w:color w:val="000000"/>
          <w:kern w:val="2"/>
          <w:sz w:val="32"/>
          <w:szCs w:val="32"/>
          <w:lang w:val="en-US" w:eastAsia="zh-CN" w:bidi="ar-SA"/>
        </w:rPr>
        <w:t>二是</w:t>
      </w:r>
      <w:r>
        <w:rPr>
          <w:rFonts w:hint="eastAsia" w:ascii="仿宋_GB2312" w:hAnsi="仿宋_GB2312" w:eastAsia="仿宋_GB2312" w:cs="仿宋_GB2312"/>
          <w:color w:val="000000"/>
          <w:kern w:val="2"/>
          <w:sz w:val="32"/>
          <w:szCs w:val="32"/>
          <w:lang w:val="en-US" w:eastAsia="zh-CN" w:bidi="ar-SA"/>
        </w:rPr>
        <w:t>累计开展2次安全知识培训、2次应急疏散演练、1次食品安全专题学习，1次防灾减灾常识学习，提高在院职工安全防范应对能力。</w:t>
      </w:r>
      <w:r>
        <w:rPr>
          <w:rFonts w:hint="eastAsia" w:ascii="仿宋" w:hAnsi="仿宋" w:eastAsia="仿宋" w:cs="仿宋"/>
          <w:b w:val="0"/>
          <w:bCs w:val="0"/>
          <w:color w:val="000000"/>
          <w:sz w:val="32"/>
          <w:szCs w:val="32"/>
          <w:lang w:val="en-US" w:eastAsia="zh-CN"/>
        </w:rPr>
        <w:t>三</w:t>
      </w:r>
      <w:r>
        <w:rPr>
          <w:rFonts w:hint="eastAsia" w:ascii="仿宋" w:hAnsi="仿宋" w:eastAsia="仿宋" w:cs="仿宋"/>
          <w:b/>
          <w:bCs/>
          <w:kern w:val="2"/>
          <w:sz w:val="32"/>
          <w:szCs w:val="32"/>
          <w:lang w:val="en-US" w:eastAsia="zh-CN" w:bidi="ar-SA"/>
        </w:rPr>
        <w:t>是</w:t>
      </w:r>
      <w:r>
        <w:rPr>
          <w:rFonts w:hint="eastAsia" w:ascii="仿宋_GB2312" w:hAnsi="仿宋_GB2312" w:eastAsia="仿宋_GB2312" w:cs="仿宋_GB2312"/>
          <w:color w:val="000000"/>
          <w:kern w:val="2"/>
          <w:sz w:val="32"/>
          <w:szCs w:val="32"/>
          <w:lang w:val="en-US" w:eastAsia="zh-CN" w:bidi="ar-SA"/>
        </w:rPr>
        <w:t>明确主要负责人、第一责任人责任和有关岗位安全职责，各部室负责人签订《安全生产责任书》，加强值班值守，保持信息渠道畅通，以更高的责任心为儿童筑起一道安全防护墙。</w:t>
      </w:r>
      <w:r>
        <w:rPr>
          <w:rFonts w:hint="eastAsia" w:ascii="仿宋_GB2312" w:hAnsi="仿宋_GB2312" w:eastAsia="仿宋_GB2312" w:cs="仿宋_GB2312"/>
          <w:b/>
          <w:bCs/>
          <w:color w:val="000000"/>
          <w:kern w:val="2"/>
          <w:sz w:val="32"/>
          <w:szCs w:val="32"/>
          <w:lang w:val="en-US" w:eastAsia="zh-CN" w:bidi="ar-SA"/>
        </w:rPr>
        <w:t>四</w:t>
      </w:r>
      <w:r>
        <w:rPr>
          <w:rFonts w:hint="eastAsia" w:ascii="仿宋" w:hAnsi="仿宋" w:eastAsia="仿宋" w:cs="仿宋"/>
          <w:b/>
          <w:bCs/>
          <w:sz w:val="32"/>
          <w:szCs w:val="32"/>
          <w:lang w:val="en-US" w:eastAsia="zh-CN"/>
        </w:rPr>
        <w:t>是</w:t>
      </w:r>
      <w:r>
        <w:rPr>
          <w:rFonts w:hint="eastAsia" w:ascii="仿宋_GB2312" w:hAnsi="仿宋_GB2312" w:eastAsia="仿宋_GB2312" w:cs="仿宋_GB2312"/>
          <w:color w:val="000000"/>
          <w:kern w:val="2"/>
          <w:sz w:val="32"/>
          <w:szCs w:val="32"/>
          <w:lang w:val="en-US" w:eastAsia="zh-CN" w:bidi="ar-SA"/>
        </w:rPr>
        <w:t>与具有专业资质的内蒙古国安消防设施维护有限公司签订协议，引入消防监管系统，实时检查对消防建筑、消防设施运行状态、消控室人员在岗等情况进行24小时监测，发现有安全隐患，马上核实，打造了“人防、技防、物防”的全方位检测管理系统。同时该公司每月对机构进行消防设施维保，并反馈设备状态及有无故障情况，机构及时对问题进行整改。</w:t>
      </w:r>
      <w:r>
        <w:rPr>
          <w:rFonts w:hint="eastAsia" w:ascii="仿宋" w:hAnsi="仿宋" w:eastAsia="仿宋" w:cs="仿宋"/>
          <w:b/>
          <w:bCs/>
          <w:color w:val="000000"/>
          <w:sz w:val="32"/>
          <w:szCs w:val="32"/>
          <w:lang w:val="en-US" w:eastAsia="zh-CN"/>
        </w:rPr>
        <w:t>五是</w:t>
      </w:r>
      <w:r>
        <w:rPr>
          <w:rFonts w:hint="eastAsia" w:ascii="仿宋_GB2312" w:hAnsi="仿宋_GB2312" w:eastAsia="仿宋_GB2312" w:cs="仿宋_GB2312"/>
          <w:color w:val="000000"/>
          <w:kern w:val="2"/>
          <w:sz w:val="32"/>
          <w:szCs w:val="32"/>
          <w:lang w:val="en-US" w:eastAsia="zh-CN" w:bidi="ar-SA"/>
        </w:rPr>
        <w:t>依法履行消防审批程序，市儿童福利院建设项目及添建附属用房项目依法办理消防审核、验收手续，目前已完成消防设计审查与消防现场验收。</w:t>
      </w:r>
      <w:r>
        <w:rPr>
          <w:rFonts w:hint="eastAsia" w:ascii="仿宋" w:hAnsi="仿宋" w:eastAsia="仿宋" w:cs="Times New Roman"/>
          <w:b/>
          <w:bCs/>
          <w:sz w:val="32"/>
          <w:szCs w:val="32"/>
          <w:lang w:val="en-US" w:eastAsia="zh-CN"/>
        </w:rPr>
        <w:t>六是</w:t>
      </w:r>
      <w:r>
        <w:rPr>
          <w:rFonts w:hint="eastAsia" w:ascii="仿宋_GB2312" w:hAnsi="仿宋_GB2312" w:eastAsia="仿宋_GB2312" w:cs="仿宋_GB2312"/>
          <w:color w:val="000000"/>
          <w:kern w:val="2"/>
          <w:sz w:val="32"/>
          <w:szCs w:val="32"/>
          <w:lang w:val="en-US" w:eastAsia="zh-CN" w:bidi="ar-SA"/>
        </w:rPr>
        <w:t>为保障机构安全，由专人负责自动消防系统，鼓励职工参加培训，目前已通过考试。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3"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提高队伍专业水平</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一是</w:t>
      </w:r>
      <w:r>
        <w:rPr>
          <w:rFonts w:hint="eastAsia" w:ascii="仿宋_GB2312" w:hAnsi="仿宋_GB2312" w:eastAsia="仿宋_GB2312" w:cs="仿宋_GB2312"/>
          <w:color w:val="000000"/>
          <w:kern w:val="2"/>
          <w:sz w:val="32"/>
          <w:szCs w:val="32"/>
          <w:lang w:val="en-US" w:eastAsia="zh-CN" w:bidi="ar-SA"/>
        </w:rPr>
        <w:t>院内配备护理、康复、特教、社工队伍，鼓励支持院内16名职工报名社工考试，并为其购买课程，目前机构有中级社工3名，初级社工3名。</w:t>
      </w:r>
      <w:r>
        <w:rPr>
          <w:rFonts w:hint="eastAsia" w:ascii="仿宋_GB2312" w:hAnsi="仿宋_GB2312" w:eastAsia="仿宋_GB2312" w:cs="仿宋_GB2312"/>
          <w:b/>
          <w:bCs/>
          <w:color w:val="000000"/>
          <w:kern w:val="2"/>
          <w:sz w:val="32"/>
          <w:szCs w:val="32"/>
          <w:lang w:val="en-US" w:eastAsia="zh-CN" w:bidi="ar-SA"/>
        </w:rPr>
        <w:t>二是</w:t>
      </w:r>
      <w:r>
        <w:rPr>
          <w:rFonts w:hint="eastAsia" w:ascii="仿宋_GB2312" w:hAnsi="仿宋_GB2312" w:eastAsia="仿宋_GB2312" w:cs="仿宋_GB2312"/>
          <w:color w:val="000000"/>
          <w:kern w:val="2"/>
          <w:sz w:val="32"/>
          <w:szCs w:val="32"/>
          <w:lang w:val="en-US" w:eastAsia="zh-CN" w:bidi="ar-SA"/>
        </w:rPr>
        <w:t>健全教育培训机制，增强护理、康复特教、档案管理人员专业能力，全年累计培训达49人次，培训率达81.5%。</w:t>
      </w:r>
      <w:r>
        <w:rPr>
          <w:rFonts w:hint="eastAsia" w:ascii="仿宋" w:hAnsi="仿宋" w:eastAsia="仿宋" w:cs="仿宋"/>
          <w:b/>
          <w:bCs/>
          <w:i w:val="0"/>
          <w:iCs w:val="0"/>
          <w:caps w:val="0"/>
          <w:color w:val="000000"/>
          <w:spacing w:val="0"/>
          <w:kern w:val="0"/>
          <w:sz w:val="32"/>
          <w:szCs w:val="32"/>
          <w:shd w:val="clear" w:fill="FFFFFF"/>
          <w:lang w:val="en-US" w:eastAsia="zh-CN" w:bidi="ar"/>
        </w:rPr>
        <w:t>三是</w:t>
      </w:r>
      <w:r>
        <w:rPr>
          <w:rFonts w:hint="eastAsia" w:ascii="仿宋_GB2312" w:hAnsi="仿宋_GB2312" w:eastAsia="仿宋_GB2312" w:cs="仿宋_GB2312"/>
          <w:color w:val="000000"/>
          <w:kern w:val="2"/>
          <w:sz w:val="32"/>
          <w:szCs w:val="32"/>
          <w:lang w:val="en-US" w:eastAsia="zh-CN" w:bidi="ar-SA"/>
        </w:rPr>
        <w:t>与北京仁育苑自闭症儿童关爱中心签署为期三年的特教帮扶项目合作协议，定期为我院教师提供线上蒙台梭利教育培训及线下教学督导，累计培训时长204小时，并安排国际蒙台梭利教育课程培训师及特聘教学顾问为院内职工及社会特需儿童家长开展讲座，促进机构特教事业发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5.完善收养管理。</w:t>
      </w:r>
      <w:r>
        <w:rPr>
          <w:rFonts w:hint="eastAsia" w:ascii="仿宋_GB2312" w:hAnsi="仿宋_GB2312" w:eastAsia="仿宋_GB2312" w:cs="仿宋_GB2312"/>
          <w:color w:val="000000"/>
          <w:kern w:val="2"/>
          <w:sz w:val="32"/>
          <w:szCs w:val="32"/>
          <w:lang w:val="en-US" w:eastAsia="zh-CN" w:bidi="ar-SA"/>
        </w:rPr>
        <w:t>鼓励国内家庭收养机构内孤残儿童，帮助孤残儿童回归家庭，享受亲情关爱，促进健康成长。2023年送养1名儿童，严格审核相关资料，履行收养评估等程序。</w:t>
      </w:r>
    </w:p>
    <w:p>
      <w:pPr>
        <w:keepNext w:val="0"/>
        <w:keepLines w:val="0"/>
        <w:pageBreakBefore w:val="0"/>
        <w:kinsoku/>
        <w:wordWrap/>
        <w:overflowPunct/>
        <w:topLinePunct w:val="0"/>
        <w:autoSpaceDE/>
        <w:autoSpaceDN/>
        <w:bidi w:val="0"/>
        <w:adjustRightInd/>
        <w:snapToGrid/>
        <w:spacing w:line="580" w:lineRule="exact"/>
        <w:ind w:leftChars="0" w:firstLine="643"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拓展儿童服务范围。</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000000"/>
          <w:kern w:val="2"/>
          <w:sz w:val="32"/>
          <w:szCs w:val="32"/>
          <w:lang w:val="en-US" w:eastAsia="zh-CN" w:bidi="ar-SA"/>
        </w:rPr>
        <w:t>积极接收2名旗县区的事实无人抚养儿童，签订《巴彦淖尔市儿童福利机构代养育协议书》，提供与机构内儿童相同的日常生活照料，并保护儿童人身安全。</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000000"/>
          <w:kern w:val="2"/>
          <w:sz w:val="32"/>
          <w:szCs w:val="32"/>
          <w:lang w:val="en-US" w:eastAsia="zh-CN" w:bidi="ar-SA"/>
        </w:rPr>
        <w:t>做好事实儿童教育保障，为符合就读条件的4名儿童办理学籍，校车接送上下学并进行课后作业辅导。</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000000"/>
          <w:kern w:val="2"/>
          <w:sz w:val="32"/>
          <w:szCs w:val="32"/>
          <w:lang w:val="en-US" w:eastAsia="zh-CN" w:bidi="ar-SA"/>
        </w:rPr>
        <w:t>带领2名事实儿童到呼和浩特第一女子监狱与父母参与“阳光青苗”志愿帮扶活动，建立了服刑人员与孩子的良性沟通渠道，做好犯罪家庭未成年人关爱工作。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color w:val="000000"/>
          <w:kern w:val="2"/>
          <w:sz w:val="32"/>
          <w:szCs w:val="32"/>
          <w:lang w:val="en-US" w:eastAsia="zh-CN" w:bidi="ar-SA"/>
        </w:rPr>
        <w:t>7.加强档案管理。一是</w:t>
      </w:r>
      <w:r>
        <w:rPr>
          <w:rFonts w:hint="eastAsia" w:ascii="仿宋_GB2312" w:hAnsi="仿宋_GB2312" w:eastAsia="仿宋_GB2312" w:cs="仿宋_GB2312"/>
          <w:color w:val="000000"/>
          <w:kern w:val="2"/>
          <w:sz w:val="32"/>
          <w:szCs w:val="32"/>
          <w:lang w:val="en-US" w:eastAsia="zh-CN" w:bidi="ar-SA"/>
        </w:rPr>
        <w:t>购买第三方机构服务进行档案信息化整理工作，已完成202册儿童档案整理，全面反映儿童进入机构、在机构、离开机构三个阶段的情况。</w:t>
      </w:r>
      <w:r>
        <w:rPr>
          <w:rFonts w:hint="eastAsia" w:ascii="仿宋_GB2312" w:hAnsi="仿宋_GB2312" w:eastAsia="仿宋_GB2312" w:cs="仿宋_GB2312"/>
          <w:b/>
          <w:bCs/>
          <w:color w:val="000000"/>
          <w:kern w:val="2"/>
          <w:sz w:val="32"/>
          <w:szCs w:val="32"/>
          <w:lang w:val="en-US" w:eastAsia="zh-CN" w:bidi="ar-SA"/>
        </w:rPr>
        <w:t>二是</w:t>
      </w:r>
      <w:r>
        <w:rPr>
          <w:rFonts w:hint="eastAsia" w:ascii="仿宋_GB2312" w:hAnsi="仿宋_GB2312" w:eastAsia="仿宋_GB2312" w:cs="仿宋_GB2312"/>
          <w:color w:val="000000"/>
          <w:kern w:val="2"/>
          <w:sz w:val="32"/>
          <w:szCs w:val="32"/>
          <w:lang w:val="en-US" w:eastAsia="zh-CN" w:bidi="ar-SA"/>
        </w:rPr>
        <w:t>健全档案室功能，购买电脑、扫描仪、移动硬盘等设备，助力高效完善儿童档案信息系统管理。</w:t>
      </w:r>
      <w:r>
        <w:rPr>
          <w:rFonts w:hint="eastAsia" w:ascii="仿宋_GB2312" w:hAnsi="仿宋_GB2312" w:eastAsia="仿宋_GB2312" w:cs="仿宋_GB2312"/>
          <w:b/>
          <w:bCs/>
          <w:color w:val="000000"/>
          <w:kern w:val="2"/>
          <w:sz w:val="32"/>
          <w:szCs w:val="32"/>
          <w:lang w:val="en-US" w:eastAsia="zh-CN" w:bidi="ar-SA"/>
        </w:rPr>
        <w:t>三是</w:t>
      </w:r>
      <w:r>
        <w:rPr>
          <w:rFonts w:hint="eastAsia" w:ascii="仿宋_GB2312" w:hAnsi="仿宋_GB2312" w:eastAsia="仿宋_GB2312" w:cs="仿宋_GB2312"/>
          <w:color w:val="000000"/>
          <w:kern w:val="2"/>
          <w:sz w:val="32"/>
          <w:szCs w:val="32"/>
          <w:lang w:val="en-US" w:eastAsia="zh-CN" w:bidi="ar-SA"/>
        </w:rPr>
        <w:t>对儿童福利机构相关工作人员进行专业培训，进一步提升档案管理人员专业能力。</w:t>
      </w:r>
    </w:p>
    <w:p>
      <w:pPr>
        <w:keepNext w:val="0"/>
        <w:keepLines w:val="0"/>
        <w:pageBreakBefore w:val="0"/>
        <w:kinsoku/>
        <w:wordWrap/>
        <w:overflowPunct/>
        <w:topLinePunct w:val="0"/>
        <w:autoSpaceDE/>
        <w:autoSpaceDN/>
        <w:bidi w:val="0"/>
        <w:adjustRightInd/>
        <w:snapToGrid/>
        <w:spacing w:line="58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(二)提升儿童福利机构精细化服务水平</w:t>
      </w:r>
      <w:r>
        <w:rPr>
          <w:rFonts w:hint="eastAsia" w:ascii="楷体" w:hAnsi="楷体" w:eastAsia="楷体" w:cs="楷体"/>
          <w:b/>
          <w:bCs/>
          <w:sz w:val="32"/>
          <w:szCs w:val="32"/>
          <w:lang w:val="en-US" w:eastAsia="zh-CN"/>
        </w:rPr>
        <w:t>方面</w:t>
      </w:r>
    </w:p>
    <w:p>
      <w:pPr>
        <w:keepNext w:val="0"/>
        <w:keepLines w:val="0"/>
        <w:pageBreakBefore w:val="0"/>
        <w:kinsoku/>
        <w:wordWrap/>
        <w:overflowPunct/>
        <w:topLinePunct w:val="0"/>
        <w:autoSpaceDE/>
        <w:autoSpaceDN/>
        <w:bidi w:val="0"/>
        <w:adjustRightInd/>
        <w:snapToGrid/>
        <w:spacing w:line="580" w:lineRule="exact"/>
        <w:ind w:leftChars="0" w:firstLine="643" w:firstLineChars="200"/>
        <w:textAlignment w:val="auto"/>
        <w:rPr>
          <w:rFonts w:hint="eastAsia" w:ascii="仿宋" w:hAnsi="仿宋" w:eastAsia="仿宋"/>
          <w:sz w:val="32"/>
          <w:szCs w:val="32"/>
          <w:lang w:val="en-US" w:eastAsia="zh-CN"/>
        </w:rPr>
      </w:pPr>
      <w:r>
        <w:rPr>
          <w:rFonts w:hint="eastAsia" w:ascii="仿宋" w:hAnsi="仿宋" w:eastAsia="仿宋" w:cs="仿宋"/>
          <w:b/>
          <w:bCs/>
          <w:sz w:val="32"/>
          <w:szCs w:val="32"/>
        </w:rPr>
        <w:t>1.细化养育服务。</w:t>
      </w:r>
      <w:r>
        <w:rPr>
          <w:rFonts w:hint="eastAsia" w:ascii="仿宋_GB2312" w:hAnsi="仿宋_GB2312" w:eastAsia="仿宋_GB2312" w:cs="仿宋_GB2312"/>
          <w:color w:val="000000"/>
          <w:kern w:val="2"/>
          <w:sz w:val="32"/>
          <w:szCs w:val="32"/>
          <w:lang w:val="en-US" w:eastAsia="zh-CN" w:bidi="ar-SA"/>
        </w:rPr>
        <w:t>对机构内儿童进行分级养育护理模式，充分搭配饮食营养，促进儿童全面发展。累计召开48次护理工作交流会议，确保全院儿童护理工作再上新台阶。</w:t>
      </w: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 w:cs="仿宋"/>
          <w:b/>
          <w:bCs/>
          <w:sz w:val="32"/>
          <w:szCs w:val="32"/>
        </w:rPr>
        <w:t>2.加强医疗服务。</w:t>
      </w:r>
      <w:r>
        <w:rPr>
          <w:rFonts w:hint="eastAsia" w:ascii="仿宋" w:hAnsi="仿宋" w:eastAsia="仿宋" w:cs="仿宋"/>
          <w:b/>
          <w:bCs/>
          <w:sz w:val="32"/>
          <w:szCs w:val="32"/>
          <w:lang w:val="en-US" w:eastAsia="zh-CN"/>
        </w:rPr>
        <w:t>一是</w:t>
      </w:r>
      <w:r>
        <w:rPr>
          <w:rFonts w:hint="eastAsia" w:ascii="仿宋_GB2312" w:hAnsi="仿宋_GB2312" w:eastAsia="仿宋_GB2312" w:cs="仿宋_GB2312"/>
          <w:color w:val="000000"/>
          <w:kern w:val="2"/>
          <w:sz w:val="32"/>
          <w:szCs w:val="32"/>
          <w:lang w:val="en-US" w:eastAsia="zh-CN" w:bidi="ar-SA"/>
        </w:rPr>
        <w:t>进行“添翼计划”项目先心病儿童术后复查工作，4名儿童术后康复状况良好。</w:t>
      </w:r>
      <w:r>
        <w:rPr>
          <w:rFonts w:hint="eastAsia" w:ascii="仿宋" w:hAnsi="仿宋" w:eastAsia="仿宋" w:cs="仿宋"/>
          <w:b/>
          <w:bCs/>
          <w:kern w:val="2"/>
          <w:sz w:val="32"/>
          <w:szCs w:val="32"/>
          <w:lang w:val="en-US" w:eastAsia="zh-CN" w:bidi="ar-SA"/>
        </w:rPr>
        <w:t>二是</w:t>
      </w:r>
      <w:r>
        <w:rPr>
          <w:rFonts w:hint="eastAsia" w:ascii="仿宋_GB2312" w:hAnsi="仿宋_GB2312" w:eastAsia="仿宋_GB2312" w:cs="仿宋_GB2312"/>
          <w:color w:val="000000"/>
          <w:kern w:val="2"/>
          <w:sz w:val="32"/>
          <w:szCs w:val="32"/>
          <w:lang w:val="en-US" w:eastAsia="zh-CN" w:bidi="ar-SA"/>
        </w:rPr>
        <w:t>由专人负责“孤儿医疗康复明天计划”项目，为30名旗县散居孤儿进行体检，为机构内5名儿童进行手术及住院治疗服务，费用累计为8.01万元。</w:t>
      </w:r>
      <w:r>
        <w:rPr>
          <w:rFonts w:hint="eastAsia" w:ascii="仿宋" w:hAnsi="仿宋" w:eastAsia="仿宋" w:cs="仿宋"/>
          <w:b/>
          <w:bCs w:val="0"/>
          <w:sz w:val="32"/>
          <w:szCs w:val="32"/>
          <w:lang w:val="en-US" w:eastAsia="zh-CN"/>
        </w:rPr>
        <w:t>三是</w:t>
      </w:r>
      <w:r>
        <w:rPr>
          <w:rFonts w:hint="eastAsia" w:ascii="仿宋_GB2312" w:hAnsi="仿宋_GB2312" w:eastAsia="仿宋_GB2312" w:cs="仿宋_GB2312"/>
          <w:color w:val="000000"/>
          <w:kern w:val="2"/>
          <w:sz w:val="32"/>
          <w:szCs w:val="32"/>
          <w:lang w:val="en-US" w:eastAsia="zh-CN" w:bidi="ar-SA"/>
        </w:rPr>
        <w:t>与中国人民解放军总医院第七医学中心达成初步协议，及时为开展儿童救治提供支持。</w:t>
      </w:r>
    </w:p>
    <w:p>
      <w:pPr>
        <w:keepNext w:val="0"/>
        <w:keepLines w:val="0"/>
        <w:pageBreakBefore w:val="0"/>
        <w:kinsoku/>
        <w:wordWrap/>
        <w:overflowPunct/>
        <w:topLinePunct w:val="0"/>
        <w:autoSpaceDE/>
        <w:autoSpaceDN/>
        <w:bidi w:val="0"/>
        <w:adjustRightInd/>
        <w:snapToGrid/>
        <w:spacing w:line="580" w:lineRule="exact"/>
        <w:ind w:leftChars="0"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 w:cs="仿宋"/>
          <w:b/>
          <w:bCs/>
          <w:sz w:val="32"/>
          <w:szCs w:val="32"/>
        </w:rPr>
        <w:t>3.完善康复服务。</w:t>
      </w:r>
      <w:r>
        <w:rPr>
          <w:rFonts w:hint="eastAsia" w:ascii="仿宋_GB2312" w:hAnsi="仿宋_GB2312" w:eastAsia="仿宋_GB2312" w:cs="仿宋_GB2312"/>
          <w:color w:val="000000"/>
          <w:kern w:val="2"/>
          <w:sz w:val="32"/>
          <w:szCs w:val="32"/>
          <w:lang w:val="en-US" w:eastAsia="zh-CN" w:bidi="ar-SA"/>
        </w:rPr>
        <w:t>对院内符合康复条件的28名儿童进行健康评估和分级诊断，制定个性化康复计划，进行语言刺激、肢体矫正、能力训练和挖掘潜能等康复训练，留存康复记录和阶段性评估，提高康复训练有效性，康复覆盖率达79.6%。根据残疾儿童需求，配置康复辅助器具并进行适应性训练。融合残疾儿童日常生活与康复训练，提高其生活自理能力和生活质量。</w:t>
      </w:r>
    </w:p>
    <w:p>
      <w:pPr>
        <w:keepNext w:val="0"/>
        <w:keepLines w:val="0"/>
        <w:pageBreakBefore w:val="0"/>
        <w:kinsoku/>
        <w:wordWrap/>
        <w:overflowPunct/>
        <w:topLinePunct w:val="0"/>
        <w:autoSpaceDE/>
        <w:autoSpaceDN/>
        <w:bidi w:val="0"/>
        <w:adjustRightInd/>
        <w:snapToGrid/>
        <w:spacing w:line="580" w:lineRule="exact"/>
        <w:ind w:leftChars="0" w:firstLine="643"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 w:hAnsi="仿宋" w:eastAsia="仿宋" w:cs="仿宋"/>
          <w:b/>
          <w:bCs/>
          <w:sz w:val="32"/>
          <w:szCs w:val="32"/>
        </w:rPr>
        <w:t>4.强化教育服务。</w:t>
      </w:r>
      <w:r>
        <w:rPr>
          <w:rFonts w:hint="eastAsia" w:ascii="仿宋" w:hAnsi="仿宋" w:eastAsia="仿宋" w:cs="仿宋"/>
          <w:b/>
          <w:bCs/>
          <w:sz w:val="32"/>
          <w:szCs w:val="32"/>
          <w:lang w:val="en-US" w:eastAsia="zh-CN"/>
        </w:rPr>
        <w:t>一是</w:t>
      </w:r>
      <w:r>
        <w:rPr>
          <w:rFonts w:hint="eastAsia" w:ascii="仿宋_GB2312" w:hAnsi="仿宋_GB2312" w:eastAsia="仿宋_GB2312" w:cs="仿宋_GB2312"/>
          <w:color w:val="000000"/>
          <w:kern w:val="2"/>
          <w:sz w:val="32"/>
          <w:szCs w:val="32"/>
          <w:lang w:val="en-US" w:eastAsia="zh-CN" w:bidi="ar-SA"/>
        </w:rPr>
        <w:t>为了让孩子享有平等受教育的权利，我院将7名适龄儿童采取就近的方式送至学校就读（其中2名幼儿园、3名小学，2名中学。</w:t>
      </w:r>
      <w:r>
        <w:rPr>
          <w:rFonts w:hint="eastAsia" w:ascii="仿宋" w:hAnsi="仿宋" w:eastAsia="仿宋" w:cs="仿宋"/>
          <w:b/>
          <w:bCs/>
          <w:sz w:val="32"/>
          <w:szCs w:val="32"/>
          <w:lang w:val="en-US" w:eastAsia="zh-CN"/>
        </w:rPr>
        <w:t>二是</w:t>
      </w:r>
      <w:r>
        <w:rPr>
          <w:rFonts w:hint="eastAsia" w:ascii="仿宋_GB2312" w:hAnsi="仿宋_GB2312" w:eastAsia="仿宋_GB2312" w:cs="仿宋_GB2312"/>
          <w:color w:val="000000"/>
          <w:kern w:val="2"/>
          <w:sz w:val="32"/>
          <w:szCs w:val="32"/>
          <w:lang w:val="en-US" w:eastAsia="zh-CN" w:bidi="ar-SA"/>
        </w:rPr>
        <w:t>为6名儿童报名轮滑班、钢琴班、唱歌、练字、绘画、作业辅导等学习兴趣班，培养孩子的兴趣爱好及特长。</w:t>
      </w:r>
      <w:r>
        <w:rPr>
          <w:rFonts w:hint="eastAsia" w:ascii="仿宋" w:hAnsi="仿宋" w:eastAsia="仿宋" w:cs="仿宋"/>
          <w:b/>
          <w:bCs/>
          <w:sz w:val="32"/>
          <w:szCs w:val="32"/>
          <w:lang w:val="en-US" w:eastAsia="zh-CN"/>
        </w:rPr>
        <w:t>三是</w:t>
      </w:r>
      <w:r>
        <w:rPr>
          <w:rFonts w:hint="eastAsia" w:ascii="仿宋_GB2312" w:hAnsi="仿宋_GB2312" w:eastAsia="仿宋_GB2312" w:cs="仿宋_GB2312"/>
          <w:color w:val="000000"/>
          <w:kern w:val="2"/>
          <w:sz w:val="32"/>
          <w:szCs w:val="32"/>
          <w:lang w:val="en-US" w:eastAsia="zh-CN" w:bidi="ar-SA"/>
        </w:rPr>
        <w:t>持续开展蒙台梭利特色课程，依据儿童年龄及能力评估，</w:t>
      </w:r>
      <w:r>
        <w:rPr>
          <w:rFonts w:hint="default" w:ascii="仿宋_GB2312" w:hAnsi="仿宋_GB2312" w:eastAsia="仿宋_GB2312" w:cs="仿宋_GB2312"/>
          <w:color w:val="000000"/>
          <w:kern w:val="2"/>
          <w:sz w:val="32"/>
          <w:szCs w:val="32"/>
          <w:lang w:val="en-US" w:eastAsia="zh-CN" w:bidi="ar-SA"/>
        </w:rPr>
        <w:t>通过</w:t>
      </w:r>
      <w:r>
        <w:rPr>
          <w:rFonts w:hint="eastAsia" w:ascii="仿宋_GB2312" w:hAnsi="仿宋_GB2312" w:eastAsia="仿宋_GB2312" w:cs="仿宋_GB2312"/>
          <w:color w:val="000000"/>
          <w:kern w:val="2"/>
          <w:sz w:val="32"/>
          <w:szCs w:val="32"/>
          <w:lang w:val="en-US" w:eastAsia="zh-CN" w:bidi="ar-SA"/>
        </w:rPr>
        <w:t>运用教康结合的特色课程</w:t>
      </w:r>
      <w:r>
        <w:rPr>
          <w:rFonts w:hint="default" w:ascii="仿宋_GB2312" w:hAnsi="仿宋_GB2312" w:eastAsia="仿宋_GB2312" w:cs="仿宋_GB2312"/>
          <w:color w:val="000000"/>
          <w:kern w:val="2"/>
          <w:sz w:val="32"/>
          <w:szCs w:val="32"/>
          <w:lang w:val="en-US" w:eastAsia="zh-CN" w:bidi="ar-SA"/>
        </w:rPr>
        <w:t>理念，</w:t>
      </w:r>
      <w:r>
        <w:rPr>
          <w:rFonts w:hint="eastAsia" w:ascii="仿宋_GB2312" w:hAnsi="仿宋_GB2312" w:eastAsia="仿宋_GB2312" w:cs="仿宋_GB2312"/>
          <w:color w:val="000000"/>
          <w:kern w:val="2"/>
          <w:sz w:val="32"/>
          <w:szCs w:val="32"/>
          <w:lang w:val="en-US" w:eastAsia="zh-CN" w:bidi="ar-SA"/>
        </w:rPr>
        <w:t>让我院的儿童在接受知识技能上的教育同时，身体上得到矫正、康复，</w:t>
      </w:r>
      <w:r>
        <w:rPr>
          <w:rFonts w:hint="default" w:ascii="仿宋_GB2312" w:hAnsi="仿宋_GB2312" w:eastAsia="仿宋_GB2312" w:cs="仿宋_GB2312"/>
          <w:color w:val="000000"/>
          <w:kern w:val="2"/>
          <w:sz w:val="32"/>
          <w:szCs w:val="32"/>
          <w:lang w:val="en-US" w:eastAsia="zh-CN" w:bidi="ar-SA"/>
        </w:rPr>
        <w:t>学生们在轻松愉悦的氛围中进行手部精细动作的训练和手眼协调的训练，</w:t>
      </w:r>
      <w:r>
        <w:rPr>
          <w:rFonts w:hint="eastAsia" w:ascii="仿宋_GB2312" w:hAnsi="仿宋_GB2312" w:eastAsia="仿宋_GB2312" w:cs="仿宋_GB2312"/>
          <w:color w:val="000000"/>
          <w:kern w:val="2"/>
          <w:sz w:val="32"/>
          <w:szCs w:val="32"/>
          <w:lang w:val="en-US" w:eastAsia="zh-CN" w:bidi="ar-SA"/>
        </w:rPr>
        <w:t>促进</w:t>
      </w:r>
      <w:r>
        <w:rPr>
          <w:rFonts w:hint="default" w:ascii="仿宋_GB2312" w:hAnsi="仿宋_GB2312" w:eastAsia="仿宋_GB2312" w:cs="仿宋_GB2312"/>
          <w:color w:val="000000"/>
          <w:kern w:val="2"/>
          <w:sz w:val="32"/>
          <w:szCs w:val="32"/>
          <w:lang w:val="en-US" w:eastAsia="zh-CN" w:bidi="ar-SA"/>
        </w:rPr>
        <w:t>认知、感知觉能力</w:t>
      </w:r>
      <w:r>
        <w:rPr>
          <w:rFonts w:hint="eastAsia" w:ascii="仿宋_GB2312" w:hAnsi="仿宋_GB2312" w:eastAsia="仿宋_GB2312" w:cs="仿宋_GB2312"/>
          <w:color w:val="000000"/>
          <w:kern w:val="2"/>
          <w:sz w:val="32"/>
          <w:szCs w:val="32"/>
          <w:lang w:val="en-US" w:eastAsia="zh-CN" w:bidi="ar-SA"/>
        </w:rPr>
        <w:t>发展</w:t>
      </w:r>
      <w:r>
        <w:rPr>
          <w:rFonts w:hint="default" w:ascii="仿宋_GB2312" w:hAnsi="仿宋_GB2312" w:eastAsia="仿宋_GB2312" w:cs="仿宋_GB2312"/>
          <w:color w:val="000000"/>
          <w:kern w:val="2"/>
          <w:sz w:val="32"/>
          <w:szCs w:val="32"/>
          <w:lang w:val="en-US" w:eastAsia="zh-CN" w:bidi="ar-SA"/>
        </w:rPr>
        <w:t>，提升</w:t>
      </w:r>
      <w:r>
        <w:rPr>
          <w:rFonts w:hint="eastAsia" w:ascii="仿宋_GB2312" w:hAnsi="仿宋_GB2312" w:eastAsia="仿宋_GB2312" w:cs="仿宋_GB2312"/>
          <w:color w:val="000000"/>
          <w:kern w:val="2"/>
          <w:sz w:val="32"/>
          <w:szCs w:val="32"/>
          <w:lang w:val="en-US" w:eastAsia="zh-CN" w:bidi="ar-SA"/>
        </w:rPr>
        <w:t>了孩子</w:t>
      </w:r>
      <w:r>
        <w:rPr>
          <w:rFonts w:hint="default" w:ascii="仿宋_GB2312" w:hAnsi="仿宋_GB2312" w:eastAsia="仿宋_GB2312" w:cs="仿宋_GB2312"/>
          <w:color w:val="000000"/>
          <w:kern w:val="2"/>
          <w:sz w:val="32"/>
          <w:szCs w:val="32"/>
          <w:lang w:val="en-US" w:eastAsia="zh-CN" w:bidi="ar-SA"/>
        </w:rPr>
        <w:t>的综合能力</w:t>
      </w:r>
      <w:r>
        <w:rPr>
          <w:rFonts w:hint="eastAsia" w:ascii="仿宋_GB2312" w:hAnsi="仿宋_GB2312" w:eastAsia="仿宋_GB2312" w:cs="仿宋_GB2312"/>
          <w:color w:val="000000"/>
          <w:kern w:val="2"/>
          <w:sz w:val="32"/>
          <w:szCs w:val="32"/>
          <w:lang w:val="en-US" w:eastAsia="zh-CN" w:bidi="ar-SA"/>
        </w:rPr>
        <w:t>。</w:t>
      </w:r>
      <w:r>
        <w:rPr>
          <w:rFonts w:hint="eastAsia" w:ascii="仿宋" w:hAnsi="仿宋" w:eastAsia="仿宋" w:cs="仿宋"/>
          <w:b/>
          <w:bCs/>
          <w:sz w:val="32"/>
          <w:szCs w:val="32"/>
          <w:lang w:val="en-US" w:eastAsia="zh-CN"/>
        </w:rPr>
        <w:t>四是</w:t>
      </w:r>
      <w:r>
        <w:rPr>
          <w:rFonts w:hint="eastAsia" w:ascii="仿宋_GB2312" w:hAnsi="仿宋_GB2312" w:eastAsia="仿宋_GB2312" w:cs="仿宋_GB2312"/>
          <w:color w:val="000000"/>
          <w:kern w:val="2"/>
          <w:sz w:val="32"/>
          <w:szCs w:val="32"/>
          <w:lang w:val="en-US" w:eastAsia="zh-CN" w:bidi="ar-SA"/>
        </w:rPr>
        <w:t>积极向教育部门申请成立特教班，充分发挥特殊教育中心及康复定点机构职能，与社会共享资质及教学人才资源。</w:t>
      </w:r>
    </w:p>
    <w:p>
      <w:pPr>
        <w:keepNext w:val="0"/>
        <w:keepLines w:val="0"/>
        <w:pageBreakBefore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 w:cs="仿宋"/>
          <w:b/>
          <w:bCs/>
          <w:sz w:val="32"/>
          <w:szCs w:val="32"/>
        </w:rPr>
        <w:t>6.细化社工服务。</w:t>
      </w:r>
      <w:r>
        <w:rPr>
          <w:rFonts w:hint="eastAsia" w:ascii="仿宋" w:hAnsi="仿宋" w:eastAsia="仿宋" w:cs="仿宋"/>
          <w:b/>
          <w:bCs/>
          <w:sz w:val="32"/>
          <w:szCs w:val="32"/>
          <w:lang w:val="en-US" w:eastAsia="zh-CN"/>
        </w:rPr>
        <w:t>一是</w:t>
      </w:r>
      <w:r>
        <w:rPr>
          <w:rFonts w:hint="eastAsia" w:ascii="仿宋_GB2312" w:hAnsi="仿宋_GB2312" w:eastAsia="仿宋_GB2312" w:cs="仿宋_GB2312"/>
          <w:color w:val="000000"/>
          <w:kern w:val="2"/>
          <w:sz w:val="32"/>
          <w:szCs w:val="32"/>
          <w:lang w:val="en-US" w:eastAsia="zh-CN" w:bidi="ar-SA"/>
        </w:rPr>
        <w:t>组建院内互助型团队，以孤残儿童实际需求为导向，充分运用专业社会工作方法，召开4次社工协调会，开展儿童需求评估、安置计划制定、心理辅导、社会融入等工作，为儿童提供个性化、多样化服务。</w:t>
      </w:r>
      <w:r>
        <w:rPr>
          <w:rFonts w:hint="eastAsia" w:ascii="仿宋" w:hAnsi="仿宋" w:eastAsia="仿宋" w:cs="仿宋"/>
          <w:b/>
          <w:bCs w:val="0"/>
          <w:color w:val="000000" w:themeColor="text1"/>
          <w:spacing w:val="5"/>
          <w:sz w:val="32"/>
          <w:szCs w:val="32"/>
          <w:shd w:val="clear" w:color="auto" w:fill="FFFFFF"/>
          <w:lang w:val="en-US" w:eastAsia="zh-CN"/>
        </w:rPr>
        <w:t>二是</w:t>
      </w:r>
      <w:r>
        <w:rPr>
          <w:rFonts w:hint="eastAsia" w:ascii="仿宋_GB2312" w:hAnsi="仿宋_GB2312" w:eastAsia="仿宋_GB2312" w:cs="仿宋_GB2312"/>
          <w:color w:val="000000"/>
          <w:kern w:val="2"/>
          <w:sz w:val="32"/>
          <w:szCs w:val="32"/>
          <w:lang w:val="en-US" w:eastAsia="zh-CN" w:bidi="ar-SA"/>
        </w:rPr>
        <w:t>共建大学生社区实践基地，进一步加深校地合作，搭建市儿童福利院与高校合作服务平台，与河套学院共建大学生社区实践基地，通过定期组织孩子们开展丰富多彩的社会实践活动，满足孤残儿童多层次、个性化成长需求。</w:t>
      </w:r>
      <w:r>
        <w:rPr>
          <w:rFonts w:hint="eastAsia" w:ascii="仿宋" w:hAnsi="仿宋" w:eastAsia="仿宋"/>
          <w:b/>
          <w:bCs/>
          <w:sz w:val="32"/>
          <w:szCs w:val="32"/>
          <w:lang w:val="en-US" w:eastAsia="zh-CN"/>
        </w:rPr>
        <w:t>三是</w:t>
      </w:r>
      <w:r>
        <w:rPr>
          <w:rFonts w:hint="eastAsia" w:ascii="仿宋_GB2312" w:hAnsi="仿宋_GB2312" w:eastAsia="仿宋_GB2312" w:cs="仿宋_GB2312"/>
          <w:color w:val="000000"/>
          <w:kern w:val="2"/>
          <w:sz w:val="32"/>
          <w:szCs w:val="32"/>
          <w:lang w:val="en-US" w:eastAsia="zh-CN" w:bidi="ar-SA"/>
        </w:rPr>
        <w:t>加强对养育儿童的人文关怀，在重大节日、暑假寒假、儿童生日等特殊日子，累计开展次活动33次，让儿童感受到浓厚的节日氛围和细致的关怀呵护。截至目前，我院优化提质台账内容落实率达95%，基本完成转型目标。</w:t>
      </w:r>
    </w:p>
    <w:p>
      <w:pPr>
        <w:pStyle w:val="4"/>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u w:val="single"/>
        </w:rPr>
        <w:t xml:space="preserve"> 879.45</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494.85</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128.67</w:t>
      </w:r>
      <w:r>
        <w:rPr>
          <w:rFonts w:ascii="fang_song_gb2312" w:hAnsi="fang_song_gb2312" w:eastAsia="fang_song_gb2312" w:cs="fang_song_gb2312"/>
          <w:kern w:val="0"/>
          <w:sz w:val="27"/>
          <w:szCs w:val="27"/>
        </w:rPr>
        <w:t>%，变动原因：</w:t>
      </w:r>
      <w:r>
        <w:rPr>
          <w:rFonts w:hint="eastAsia" w:ascii="仿宋_GB2312" w:hAnsi="仿宋_GB2312" w:eastAsia="仿宋_GB2312"/>
          <w:color w:val="auto"/>
          <w:sz w:val="32"/>
          <w:lang w:eastAsia="zh-CN"/>
        </w:rPr>
        <w:t>因为本年度</w:t>
      </w:r>
      <w:r>
        <w:rPr>
          <w:rFonts w:hint="eastAsia" w:ascii="仿宋_GB2312" w:hAnsi="仿宋_GB2312" w:eastAsia="仿宋_GB2312"/>
          <w:color w:val="auto"/>
          <w:kern w:val="2"/>
          <w:sz w:val="32"/>
          <w:lang w:eastAsia="zh-CN"/>
        </w:rPr>
        <w:t>年初结转结余较上年度</w:t>
      </w:r>
      <w:r>
        <w:rPr>
          <w:rFonts w:hint="eastAsia" w:ascii="仿宋_GB2312" w:hAnsi="仿宋_GB2312" w:eastAsia="仿宋_GB2312"/>
          <w:color w:val="auto"/>
          <w:sz w:val="32"/>
          <w:lang w:eastAsia="zh-CN"/>
        </w:rPr>
        <w:t>增加</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 xml:space="preserve"> 88.34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11.17</w:t>
      </w:r>
      <w:r>
        <w:rPr>
          <w:rFonts w:ascii="fang_song_gb2312" w:hAnsi="fang_song_gb2312" w:eastAsia="fang_song_gb2312" w:cs="fang_song_gb2312"/>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u w:val="single"/>
        </w:rPr>
        <w:t xml:space="preserve"> 879.45</w:t>
      </w:r>
      <w:r>
        <w:rPr>
          <w:rFonts w:ascii="kai_ti_gb2312" w:hAnsi="kai_ti_gb2312" w:eastAsia="kai_ti_gb2312" w:cs="kai_ti_gb2312"/>
          <w:b/>
          <w:bCs/>
          <w:kern w:val="0"/>
          <w:sz w:val="27"/>
          <w:szCs w:val="27"/>
        </w:rPr>
        <w:t>万元。包括：</w:t>
      </w:r>
    </w:p>
    <w:p>
      <w:pPr>
        <w:spacing w:before="100" w:beforeLines="0" w:after="100" w:afterLines="0" w:line="580" w:lineRule="atLeast"/>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1.本年收入决算合计</w:t>
      </w:r>
      <w:r>
        <w:rPr>
          <w:rFonts w:ascii="times_new_roman" w:hAnsi="times_new_roman" w:eastAsia="times_new_roman" w:cs="times_new_roman"/>
          <w:kern w:val="0"/>
          <w:sz w:val="27"/>
          <w:szCs w:val="27"/>
          <w:u w:val="single"/>
        </w:rPr>
        <w:t xml:space="preserve"> 467.67</w:t>
      </w:r>
      <w:r>
        <w:rPr>
          <w:rFonts w:ascii="fang_song_gb2312" w:hAnsi="fang_song_gb2312" w:eastAsia="fang_song_gb2312" w:cs="fang_song_gb2312"/>
          <w:kern w:val="0"/>
          <w:sz w:val="27"/>
          <w:szCs w:val="27"/>
        </w:rPr>
        <w:t>万元。与上年决算相比，减少</w:t>
      </w:r>
      <w:r>
        <w:rPr>
          <w:rFonts w:ascii="times_new_roman" w:hAnsi="times_new_roman" w:eastAsia="times_new_roman" w:cs="times_new_roman"/>
          <w:kern w:val="0"/>
          <w:sz w:val="27"/>
          <w:szCs w:val="27"/>
          <w:u w:val="single"/>
        </w:rPr>
        <w:t xml:space="preserve"> -244.74</w:t>
      </w:r>
      <w:r>
        <w:rPr>
          <w:rFonts w:ascii="fang_song_gb2312" w:hAnsi="fang_song_gb2312" w:eastAsia="fang_song_gb2312" w:cs="fang_song_gb2312"/>
          <w:kern w:val="0"/>
          <w:sz w:val="27"/>
          <w:szCs w:val="27"/>
        </w:rPr>
        <w:t xml:space="preserve">万元，减少 </w:t>
      </w:r>
      <w:r>
        <w:rPr>
          <w:rFonts w:ascii="times_new_roman" w:hAnsi="times_new_roman" w:eastAsia="times_new_roman" w:cs="times_new_roman"/>
          <w:kern w:val="0"/>
          <w:sz w:val="27"/>
          <w:szCs w:val="27"/>
          <w:u w:val="single"/>
        </w:rPr>
        <w:t>-34.35</w:t>
      </w:r>
      <w:r>
        <w:rPr>
          <w:rFonts w:ascii="fang_song_gb2312" w:hAnsi="fang_song_gb2312" w:eastAsia="fang_song_gb2312" w:cs="fang_song_gb2312"/>
          <w:kern w:val="0"/>
          <w:sz w:val="27"/>
          <w:szCs w:val="27"/>
        </w:rPr>
        <w:t>%，变动原因：</w:t>
      </w:r>
      <w:r>
        <w:rPr>
          <w:rFonts w:hint="eastAsia" w:ascii="仿宋_GB2312" w:hAnsi="仿宋_GB2312" w:eastAsia="仿宋_GB2312"/>
          <w:color w:val="auto"/>
          <w:sz w:val="32"/>
          <w:lang w:eastAsia="zh-CN"/>
        </w:rPr>
        <w:t>因为本年度</w:t>
      </w:r>
      <w:r>
        <w:rPr>
          <w:rFonts w:hint="eastAsia" w:ascii="仿宋_GB2312" w:hAnsi="仿宋_GB2312" w:eastAsia="仿宋_GB2312"/>
          <w:color w:val="auto"/>
          <w:kern w:val="2"/>
          <w:sz w:val="32"/>
        </w:rPr>
        <w:t>政府性基金预算财政拨款</w:t>
      </w:r>
      <w:r>
        <w:rPr>
          <w:rFonts w:hint="eastAsia" w:ascii="仿宋_GB2312" w:hAnsi="仿宋_GB2312" w:eastAsia="仿宋_GB2312"/>
          <w:color w:val="auto"/>
          <w:kern w:val="2"/>
          <w:sz w:val="32"/>
          <w:lang w:eastAsia="zh-CN"/>
        </w:rPr>
        <w:t>较上年度减少，所以收入较上年度减少。</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2.使用非财政拨款结余和专用结余</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%，变动原因：</w:t>
      </w:r>
      <w:r>
        <w:rPr>
          <w:rFonts w:hint="eastAsia" w:ascii="仿宋_GB2312" w:hAnsi="仿宋_GB2312" w:eastAsia="仿宋_GB2312"/>
          <w:color w:val="auto"/>
          <w:kern w:val="2"/>
          <w:sz w:val="32"/>
        </w:rPr>
        <w:t>不存在此项内容。</w:t>
      </w:r>
    </w:p>
    <w:p>
      <w:pPr>
        <w:spacing w:beforeLines="0" w:afterLines="0" w:line="560" w:lineRule="exact"/>
        <w:ind w:firstLine="640"/>
        <w:jc w:val="both"/>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3.年初结转和结余 </w:t>
      </w:r>
      <w:r>
        <w:rPr>
          <w:rFonts w:ascii="times_new_roman" w:hAnsi="times_new_roman" w:eastAsia="times_new_roman" w:cs="times_new_roman"/>
          <w:kern w:val="0"/>
          <w:sz w:val="27"/>
          <w:szCs w:val="27"/>
          <w:u w:val="single"/>
        </w:rPr>
        <w:t>411.78</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333.08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423.22</w:t>
      </w:r>
      <w:r>
        <w:rPr>
          <w:rFonts w:ascii="fang_song_gb2312" w:hAnsi="fang_song_gb2312" w:eastAsia="fang_song_gb2312" w:cs="fang_song_gb2312"/>
          <w:kern w:val="0"/>
          <w:sz w:val="27"/>
          <w:szCs w:val="27"/>
        </w:rPr>
        <w:t>%，变动原因：</w:t>
      </w:r>
      <w:r>
        <w:rPr>
          <w:rFonts w:hint="eastAsia" w:ascii="仿宋_GB2312" w:hAnsi="仿宋_GB2312" w:eastAsia="仿宋_GB2312"/>
          <w:color w:val="auto"/>
          <w:kern w:val="2"/>
          <w:sz w:val="32"/>
          <w:lang w:eastAsia="zh-CN"/>
        </w:rPr>
        <w:t>本年度年初结转结余资金较上年度增加</w:t>
      </w:r>
      <w:r>
        <w:rPr>
          <w:rFonts w:hint="eastAsia" w:ascii="仿宋_GB2312" w:hAnsi="仿宋_GB2312" w:eastAsia="仿宋_GB2312"/>
          <w:color w:val="auto"/>
          <w:kern w:val="2"/>
          <w:sz w:val="32"/>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rPr>
        <w:t xml:space="preserve"> 879.45</w:t>
      </w:r>
      <w:r>
        <w:rPr>
          <w:rFonts w:ascii="kai_ti_gb2312" w:hAnsi="kai_ti_gb2312" w:eastAsia="kai_ti_gb2312" w:cs="kai_ti_gb2312"/>
          <w:b/>
          <w:bCs/>
          <w:kern w:val="0"/>
          <w:sz w:val="27"/>
          <w:szCs w:val="27"/>
        </w:rPr>
        <w:t>万元。包括：</w:t>
      </w:r>
    </w:p>
    <w:p>
      <w:pPr>
        <w:spacing w:before="100" w:beforeLines="0" w:after="100" w:afterLines="0" w:line="580" w:lineRule="atLeast"/>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1.本年支出决算合计</w:t>
      </w:r>
      <w:r>
        <w:rPr>
          <w:rFonts w:ascii="times_new_roman" w:hAnsi="times_new_roman" w:eastAsia="times_new_roman" w:cs="times_new_roman"/>
          <w:kern w:val="0"/>
          <w:sz w:val="27"/>
          <w:szCs w:val="27"/>
          <w:u w:val="single"/>
        </w:rPr>
        <w:t xml:space="preserve"> 538.71</w:t>
      </w:r>
      <w:r>
        <w:rPr>
          <w:rFonts w:ascii="fang_song_gb2312" w:hAnsi="fang_song_gb2312" w:eastAsia="fang_song_gb2312" w:cs="fang_song_gb2312"/>
          <w:kern w:val="0"/>
          <w:sz w:val="27"/>
          <w:szCs w:val="27"/>
        </w:rPr>
        <w:t>万元。与上年决算相比，减少</w:t>
      </w:r>
      <w:r>
        <w:rPr>
          <w:rFonts w:ascii="times_new_roman" w:hAnsi="times_new_roman" w:eastAsia="times_new_roman" w:cs="times_new_roman"/>
          <w:kern w:val="0"/>
          <w:sz w:val="27"/>
          <w:szCs w:val="27"/>
          <w:u w:val="single"/>
        </w:rPr>
        <w:t xml:space="preserve"> -252.40</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-31.90</w:t>
      </w:r>
      <w:r>
        <w:rPr>
          <w:rFonts w:ascii="fang_song_gb2312" w:hAnsi="fang_song_gb2312" w:eastAsia="fang_song_gb2312" w:cs="fang_song_gb2312"/>
          <w:kern w:val="0"/>
          <w:sz w:val="27"/>
          <w:szCs w:val="27"/>
        </w:rPr>
        <w:t>%，变动原因：</w:t>
      </w:r>
      <w:r>
        <w:rPr>
          <w:rFonts w:hint="eastAsia" w:ascii="仿宋_GB2312" w:hAnsi="仿宋_GB2312" w:eastAsia="仿宋_GB2312"/>
          <w:color w:val="auto"/>
          <w:sz w:val="32"/>
          <w:lang w:eastAsia="zh-CN"/>
        </w:rPr>
        <w:t>本年度</w:t>
      </w:r>
      <w:r>
        <w:rPr>
          <w:rFonts w:hint="eastAsia" w:ascii="仿宋_GB2312" w:hAnsi="仿宋_GB2312" w:eastAsia="仿宋_GB2312"/>
          <w:color w:val="auto"/>
          <w:kern w:val="2"/>
          <w:sz w:val="32"/>
        </w:rPr>
        <w:t>政府性基金预算财政拨款</w:t>
      </w:r>
      <w:r>
        <w:rPr>
          <w:rFonts w:hint="eastAsia" w:ascii="仿宋_GB2312" w:hAnsi="仿宋_GB2312" w:eastAsia="仿宋_GB2312"/>
          <w:color w:val="auto"/>
          <w:kern w:val="2"/>
          <w:sz w:val="32"/>
          <w:lang w:eastAsia="zh-CN"/>
        </w:rPr>
        <w:t>较上年</w:t>
      </w:r>
      <w:r>
        <w:rPr>
          <w:rFonts w:ascii="fang_song_gb2312" w:hAnsi="fang_song_gb2312" w:eastAsia="fang_song_gb2312" w:cs="fang_song_gb2312"/>
          <w:kern w:val="0"/>
          <w:sz w:val="27"/>
          <w:szCs w:val="27"/>
        </w:rPr>
        <w:t>减少</w:t>
      </w:r>
      <w:r>
        <w:rPr>
          <w:rFonts w:hint="eastAsia" w:ascii="仿宋_GB2312" w:hAnsi="仿宋_GB2312" w:eastAsia="仿宋_GB2312"/>
          <w:color w:val="auto"/>
          <w:kern w:val="2"/>
          <w:sz w:val="32"/>
          <w:lang w:eastAsia="zh-CN"/>
        </w:rPr>
        <w:t>，所以支出较上年度减少。</w:t>
      </w:r>
    </w:p>
    <w:p>
      <w:pPr>
        <w:widowControl/>
        <w:spacing w:before="240" w:after="240"/>
        <w:ind w:firstLine="482"/>
        <w:rPr>
          <w:rFonts w:hint="eastAsia" w:ascii="仿宋_GB2312" w:hAnsi="仿宋_GB2312" w:eastAsia="仿宋_GB2312"/>
          <w:color w:val="auto"/>
          <w:kern w:val="2"/>
          <w:sz w:val="32"/>
        </w:rPr>
      </w:pPr>
      <w:r>
        <w:rPr>
          <w:rFonts w:ascii="fang_song_gb2312" w:hAnsi="fang_song_gb2312" w:eastAsia="fang_song_gb2312" w:cs="fang_song_gb2312"/>
          <w:kern w:val="0"/>
          <w:sz w:val="27"/>
          <w:szCs w:val="27"/>
        </w:rPr>
        <w:t>2.结余分配</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万元。结余分配事项：</w:t>
      </w:r>
      <w:r>
        <w:rPr>
          <w:rFonts w:hint="eastAsia" w:ascii="仿宋_GB2312" w:hAnsi="仿宋_GB2312" w:eastAsia="仿宋_GB2312"/>
          <w:color w:val="auto"/>
          <w:kern w:val="2"/>
          <w:sz w:val="32"/>
        </w:rPr>
        <w:t>不存在此项内容</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%，变动原因：</w:t>
      </w:r>
      <w:r>
        <w:rPr>
          <w:rFonts w:hint="eastAsia" w:ascii="仿宋_GB2312" w:hAnsi="仿宋_GB2312" w:eastAsia="仿宋_GB2312"/>
          <w:color w:val="auto"/>
          <w:kern w:val="2"/>
          <w:sz w:val="32"/>
        </w:rPr>
        <w:t>不存在此项内容。</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3.年末结转和结余</w:t>
      </w:r>
      <w:r>
        <w:rPr>
          <w:rFonts w:ascii="times_new_roman" w:hAnsi="times_new_roman" w:eastAsia="times_new_roman" w:cs="times_new_roman"/>
          <w:kern w:val="0"/>
          <w:sz w:val="27"/>
          <w:szCs w:val="27"/>
          <w:u w:val="single"/>
        </w:rPr>
        <w:t xml:space="preserve"> 340.74</w:t>
      </w:r>
      <w:r>
        <w:rPr>
          <w:rFonts w:ascii="fang_song_gb2312" w:hAnsi="fang_song_gb2312" w:eastAsia="fang_song_gb2312" w:cs="fang_song_gb2312"/>
          <w:kern w:val="0"/>
          <w:sz w:val="27"/>
          <w:szCs w:val="27"/>
        </w:rPr>
        <w:t>万元。结转和结余事项：</w:t>
      </w:r>
      <w:r>
        <w:rPr>
          <w:rFonts w:hint="eastAsia" w:ascii="fang_song_gb2312" w:hAnsi="fang_song_gb2312" w:cs="fang_song_gb2312"/>
          <w:kern w:val="0"/>
          <w:sz w:val="27"/>
          <w:szCs w:val="27"/>
          <w:lang w:eastAsia="zh-CN"/>
        </w:rPr>
        <w:t>年末非财政拨款结转</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340.74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年末非财政拨款结转</w:t>
      </w:r>
      <w:r>
        <w:rPr>
          <w:rFonts w:ascii="fang_song_gb2312" w:hAnsi="fang_song_gb2312" w:eastAsia="fang_song_gb2312" w:cs="fang_song_gb2312"/>
          <w:kern w:val="0"/>
          <w:sz w:val="27"/>
          <w:szCs w:val="27"/>
        </w:rPr>
        <w:t>。</w:t>
      </w:r>
      <w:r>
        <w:rPr>
          <w:rFonts w:ascii="fang_song_gb2312" w:hAnsi="fang_song_gb2312" w:eastAsia="fang_song_gb2312" w:cs="fang_song_gb2312"/>
          <w:color w:val="0E00FE"/>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u w:val="single"/>
        </w:rPr>
        <w:t xml:space="preserve"> 467.67</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u w:val="single"/>
        </w:rPr>
        <w:t xml:space="preserve"> 299.62</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64.07</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u w:val="single"/>
        </w:rPr>
        <w:t xml:space="preserve"> 130.50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27.90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本年国有资本经营预算财政拨款收入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本年上级补助收入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本年附属单位上缴收入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本年其他收入</w:t>
      </w:r>
      <w:r>
        <w:rPr>
          <w:rFonts w:ascii="times_new_roman" w:hAnsi="times_new_roman" w:eastAsia="times_new_roman" w:cs="times_new_roman"/>
          <w:kern w:val="0"/>
          <w:sz w:val="27"/>
          <w:szCs w:val="27"/>
          <w:u w:val="single"/>
        </w:rPr>
        <w:t xml:space="preserve"> 37.55</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8.03</w:t>
      </w:r>
      <w:r>
        <w:rPr>
          <w:rFonts w:ascii="fang_song_gb2312" w:hAnsi="fang_song_gb2312" w:eastAsia="fang_song_gb2312" w:cs="fang_song_gb2312"/>
          <w:kern w:val="0"/>
          <w:sz w:val="27"/>
          <w:szCs w:val="27"/>
        </w:rPr>
        <w:t>%。</w:t>
      </w:r>
    </w:p>
    <w:p>
      <w:pPr>
        <w:widowControl/>
        <w:spacing w:before="240" w:after="240"/>
        <w:jc w:val="center"/>
        <w:rPr>
          <w:rFonts w:ascii="Times New Roman" w:hAnsi="Times New Roman" w:eastAsia="Times New Roman" w:cs="Times New Roman"/>
          <w:kern w:val="0"/>
          <w:sz w:val="24"/>
        </w:rPr>
      </w:pPr>
      <w:r>
        <w:drawing>
          <wp:inline distT="0" distB="0" distL="114300" distR="114300">
            <wp:extent cx="4522470" cy="2257425"/>
            <wp:effectExtent l="4445" t="4445" r="698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内蒙古自治区巴彦淖尔市儿童福利院 2023年度本年支出决算合计</w:t>
      </w:r>
      <w:r>
        <w:rPr>
          <w:rFonts w:ascii="times_new_roman" w:hAnsi="times_new_roman" w:eastAsia="times_new_roman" w:cs="times_new_roman"/>
          <w:kern w:val="0"/>
          <w:sz w:val="27"/>
          <w:szCs w:val="27"/>
          <w:u w:val="single"/>
        </w:rPr>
        <w:t xml:space="preserve"> 538.71</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本年基本支出</w:t>
      </w:r>
      <w:r>
        <w:rPr>
          <w:rFonts w:ascii="times_new_roman" w:hAnsi="times_new_roman" w:eastAsia="times_new_roman" w:cs="times_new_roman"/>
          <w:kern w:val="0"/>
          <w:sz w:val="27"/>
          <w:szCs w:val="27"/>
          <w:u w:val="single"/>
        </w:rPr>
        <w:t xml:space="preserve"> 192.72</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35.77</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本年项目支出</w:t>
      </w:r>
      <w:r>
        <w:rPr>
          <w:rFonts w:ascii="times_new_roman" w:hAnsi="times_new_roman" w:eastAsia="times_new_roman" w:cs="times_new_roman"/>
          <w:kern w:val="0"/>
          <w:sz w:val="27"/>
          <w:szCs w:val="27"/>
          <w:u w:val="single"/>
        </w:rPr>
        <w:t xml:space="preserve"> 345.99</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64.23</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本年对附属单位补助支出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jc w:val="center"/>
        <w:rPr>
          <w:rFonts w:ascii="Times New Roman" w:hAnsi="Times New Roman" w:eastAsia="Times New Roman" w:cs="Times New Roman"/>
          <w:kern w:val="0"/>
          <w:sz w:val="24"/>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before="240" w:after="240"/>
        <w:jc w:val="center"/>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图2.支出决算图</w:t>
      </w:r>
    </w:p>
    <w:p>
      <w:pPr>
        <w:pStyle w:val="2"/>
      </w:pPr>
    </w:p>
    <w:p>
      <w:pPr>
        <w:widowControl/>
        <w:numPr>
          <w:ilvl w:val="0"/>
          <w:numId w:val="1"/>
        </w:numPr>
        <w:spacing w:before="240" w:after="240"/>
        <w:ind w:left="393" w:leftChars="0" w:firstLine="0" w:firstLineChars="0"/>
        <w:jc w:val="left"/>
        <w:rPr>
          <w:rFonts w:ascii="黑体" w:hAnsi="黑体" w:eastAsia="黑体" w:cs="黑体"/>
          <w:b/>
          <w:bCs/>
          <w:kern w:val="0"/>
          <w:sz w:val="27"/>
          <w:szCs w:val="27"/>
        </w:rPr>
      </w:pPr>
      <w:r>
        <w:rPr>
          <w:rFonts w:ascii="黑体" w:hAnsi="黑体" w:eastAsia="黑体" w:cs="黑体"/>
          <w:b/>
          <w:bCs/>
          <w:kern w:val="0"/>
          <w:sz w:val="27"/>
          <w:szCs w:val="27"/>
        </w:rPr>
        <w:t>财政拨款收入支出决算总体情况说明</w:t>
      </w:r>
    </w:p>
    <w:p>
      <w:pPr>
        <w:widowControl/>
        <w:numPr>
          <w:numId w:val="0"/>
        </w:numPr>
        <w:spacing w:before="240" w:after="240"/>
        <w:ind w:firstLine="540" w:firstLineChars="20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u w:val="single"/>
        </w:rPr>
        <w:t xml:space="preserve"> 430.13</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95.53</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28.55</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本年度下拨专项资金，所以收、支较年初预算增加</w:t>
      </w:r>
      <w:r>
        <w:rPr>
          <w:rFonts w:ascii="fang_song_gb2312" w:hAnsi="fang_song_gb2312" w:eastAsia="fang_song_gb2312" w:cs="fang_song_gb2312"/>
          <w:kern w:val="0"/>
          <w:sz w:val="27"/>
          <w:szCs w:val="27"/>
        </w:rPr>
        <w:t>；与上年决算相比，收、支总计各减少</w:t>
      </w:r>
      <w:r>
        <w:rPr>
          <w:rFonts w:ascii="times_new_roman" w:hAnsi="times_new_roman" w:eastAsia="times_new_roman" w:cs="times_new_roman"/>
          <w:kern w:val="0"/>
          <w:sz w:val="27"/>
          <w:szCs w:val="27"/>
          <w:u w:val="single"/>
        </w:rPr>
        <w:t xml:space="preserve"> -338.55</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-44.04</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eastAsia="zh-CN"/>
        </w:rPr>
        <w:t>本年度</w:t>
      </w:r>
      <w:r>
        <w:rPr>
          <w:rFonts w:hint="eastAsia" w:ascii="fang_song_gb2312" w:hAnsi="fang_song_gb2312" w:eastAsia="fang_song_gb2312" w:cs="fang_song_gb2312"/>
          <w:kern w:val="0"/>
          <w:sz w:val="27"/>
          <w:szCs w:val="27"/>
        </w:rPr>
        <w:t>政府性基金预算财政拨款</w:t>
      </w:r>
      <w:r>
        <w:rPr>
          <w:rFonts w:hint="eastAsia" w:ascii="fang_song_gb2312" w:hAnsi="fang_song_gb2312" w:eastAsia="fang_song_gb2312" w:cs="fang_song_gb2312"/>
          <w:kern w:val="0"/>
          <w:sz w:val="27"/>
          <w:szCs w:val="27"/>
          <w:lang w:eastAsia="zh-CN"/>
        </w:rPr>
        <w:t>较上年</w:t>
      </w:r>
      <w:r>
        <w:rPr>
          <w:rFonts w:ascii="fang_song_gb2312" w:hAnsi="fang_song_gb2312" w:eastAsia="fang_song_gb2312" w:cs="fang_song_gb2312"/>
          <w:kern w:val="0"/>
          <w:sz w:val="27"/>
          <w:szCs w:val="27"/>
        </w:rPr>
        <w:t>减少</w:t>
      </w:r>
      <w:r>
        <w:rPr>
          <w:rFonts w:hint="eastAsia" w:ascii="fang_song_gb2312" w:hAnsi="fang_song_gb2312" w:eastAsia="fang_song_gb2312" w:cs="fang_song_gb2312"/>
          <w:kern w:val="0"/>
          <w:sz w:val="27"/>
          <w:szCs w:val="27"/>
          <w:lang w:eastAsia="zh-CN"/>
        </w:rPr>
        <w:t>，所以收、支较上年度减少。</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五、一般公共预算财政拨款支出决算情况说明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u w:val="single"/>
        </w:rPr>
        <w:t xml:space="preserve"> 299.62</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u w:val="single"/>
        </w:rPr>
        <w:t xml:space="preserve"> 316.60</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u w:val="single"/>
        </w:rPr>
        <w:t xml:space="preserve"> 94.64</w:t>
      </w:r>
      <w:r>
        <w:rPr>
          <w:rFonts w:ascii="fang_song_gb2312" w:hAnsi="fang_song_gb2312" w:eastAsia="fang_song_gb2312" w:cs="fang_song_gb2312"/>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一</w:t>
      </w:r>
      <w:r>
        <w:rPr>
          <w:rFonts w:ascii="kai_ti_gb2312" w:hAnsi="kai_ti_gb2312" w:eastAsia="kai_ti_gb2312" w:cs="kai_ti_gb2312"/>
          <w:b/>
          <w:bCs/>
          <w:kern w:val="0"/>
          <w:sz w:val="27"/>
          <w:szCs w:val="27"/>
        </w:rPr>
        <w:t>）社会保障和就业支出（类）</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社会保障和就业支出类决算数为</w:t>
      </w:r>
      <w:r>
        <w:rPr>
          <w:rFonts w:ascii="times_new_roman" w:hAnsi="times_new_roman" w:eastAsia="times_new_roman" w:cs="times_new_roman"/>
          <w:kern w:val="0"/>
          <w:sz w:val="27"/>
          <w:szCs w:val="27"/>
          <w:u w:val="single"/>
        </w:rPr>
        <w:t xml:space="preserve"> 273.38</w:t>
      </w:r>
      <w:r>
        <w:rPr>
          <w:rFonts w:ascii="fang_song_gb2312" w:hAnsi="fang_song_gb2312" w:eastAsia="fang_song_gb2312" w:cs="fang_song_gb2312"/>
          <w:kern w:val="0"/>
          <w:sz w:val="27"/>
          <w:szCs w:val="27"/>
        </w:rPr>
        <w:t>万元，与年初预算相比减少</w:t>
      </w:r>
      <w:r>
        <w:rPr>
          <w:rFonts w:ascii="times_new_roman" w:hAnsi="times_new_roman" w:eastAsia="times_new_roman" w:cs="times_new_roman"/>
          <w:kern w:val="0"/>
          <w:sz w:val="27"/>
          <w:szCs w:val="27"/>
          <w:u w:val="single"/>
        </w:rPr>
        <w:t xml:space="preserve"> -18.04</w:t>
      </w:r>
      <w:r>
        <w:rPr>
          <w:rFonts w:ascii="fang_song_gb2312" w:hAnsi="fang_song_gb2312" w:eastAsia="fang_song_gb2312" w:cs="fang_song_gb2312"/>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kern w:val="0"/>
          <w:sz w:val="27"/>
          <w:szCs w:val="27"/>
          <w:lang w:val="en-US" w:eastAsia="zh-CN"/>
        </w:rPr>
        <w:t>1</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行政事业单位养老支出（款）事业单位离退休（项）。年初预算</w:t>
      </w:r>
      <w:r>
        <w:rPr>
          <w:rFonts w:hint="eastAsia" w:ascii="times_new_roman" w:hAnsi="times_new_roman" w:cs="times_new_roman"/>
          <w:kern w:val="0"/>
          <w:sz w:val="27"/>
          <w:szCs w:val="27"/>
          <w:u w:val="single"/>
          <w:lang w:val="en-US" w:eastAsia="zh-CN"/>
        </w:rPr>
        <w:t>4.35</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4.35</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eastAsia="zh-CN"/>
        </w:rPr>
        <w:t>无差异</w:t>
      </w:r>
      <w:r>
        <w:rPr>
          <w:rFonts w:ascii="fang_song_gb2312" w:hAnsi="fang_song_gb2312" w:eastAsia="fang_song_gb2312" w:cs="fang_song_gb2312"/>
          <w:kern w:val="0"/>
          <w:sz w:val="27"/>
          <w:szCs w:val="27"/>
        </w:rPr>
        <w:t>。</w:t>
      </w:r>
    </w:p>
    <w:p>
      <w:pPr>
        <w:keepNext w:val="0"/>
        <w:keepLines w:val="0"/>
        <w:pageBreakBefore w:val="0"/>
        <w:kinsoku/>
        <w:wordWrap/>
        <w:overflowPunct/>
        <w:topLinePunct w:val="0"/>
        <w:autoSpaceDE/>
        <w:autoSpaceDN/>
        <w:bidi w:val="0"/>
        <w:adjustRightInd/>
        <w:snapToGrid/>
        <w:spacing w:line="240" w:lineRule="auto"/>
        <w:ind w:left="0" w:leftChars="0" w:firstLine="540" w:firstLineChars="200"/>
        <w:jc w:val="left"/>
        <w:textAlignment w:val="auto"/>
        <w:rPr>
          <w:rFonts w:hint="eastAsia" w:ascii="fang_song_gb2312" w:hAnsi="fang_song_gb2312" w:eastAsia="fang_song_gb2312" w:cs="fang_song_gb2312"/>
          <w:kern w:val="0"/>
          <w:sz w:val="27"/>
          <w:szCs w:val="27"/>
          <w:lang w:val="en-US" w:eastAsia="zh-CN"/>
        </w:rPr>
      </w:pPr>
      <w:r>
        <w:rPr>
          <w:rFonts w:hint="eastAsia" w:ascii="fang_song_gb2312" w:hAnsi="fang_song_gb2312" w:cs="fang_song_gb2312"/>
          <w:kern w:val="0"/>
          <w:sz w:val="27"/>
          <w:szCs w:val="27"/>
          <w:lang w:val="en-US" w:eastAsia="zh-CN"/>
        </w:rPr>
        <w:t>2</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行政事业单位养老支出（款）机关事业单位基本养老保险缴费支出（项）。年初预算</w:t>
      </w:r>
      <w:r>
        <w:rPr>
          <w:rFonts w:hint="eastAsia" w:ascii="times_new_roman" w:hAnsi="times_new_roman" w:cs="times_new_roman"/>
          <w:kern w:val="0"/>
          <w:sz w:val="27"/>
          <w:szCs w:val="27"/>
          <w:u w:val="single"/>
          <w:lang w:val="en-US" w:eastAsia="zh-CN"/>
        </w:rPr>
        <w:t>14.04</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14.41</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102.56</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工资上涨，缴费基数调整。</w:t>
      </w:r>
    </w:p>
    <w:p>
      <w:pPr>
        <w:keepNext w:val="0"/>
        <w:keepLines w:val="0"/>
        <w:pageBreakBefore w:val="0"/>
        <w:kinsoku/>
        <w:wordWrap/>
        <w:overflowPunct/>
        <w:topLinePunct w:val="0"/>
        <w:autoSpaceDE/>
        <w:autoSpaceDN/>
        <w:bidi w:val="0"/>
        <w:adjustRightInd/>
        <w:snapToGrid/>
        <w:spacing w:line="240" w:lineRule="auto"/>
        <w:ind w:left="0" w:leftChars="0" w:firstLine="540" w:firstLineChars="200"/>
        <w:jc w:val="left"/>
        <w:textAlignment w:val="auto"/>
        <w:rPr>
          <w:rFonts w:hint="eastAsia" w:ascii="fang_song_gb2312" w:hAnsi="fang_song_gb2312" w:eastAsia="宋体" w:cs="fang_song_gb2312"/>
          <w:kern w:val="0"/>
          <w:sz w:val="27"/>
          <w:szCs w:val="27"/>
          <w:lang w:val="en-US" w:eastAsia="zh-CN"/>
        </w:rPr>
      </w:pPr>
      <w:r>
        <w:rPr>
          <w:rFonts w:hint="eastAsia" w:ascii="fang_song_gb2312" w:hAnsi="fang_song_gb2312" w:eastAsia="宋体" w:cs="fang_song_gb2312"/>
          <w:kern w:val="0"/>
          <w:sz w:val="27"/>
          <w:szCs w:val="27"/>
          <w:lang w:val="en-US" w:eastAsia="zh-CN"/>
        </w:rPr>
        <w:t xml:space="preserve">3．社会福利（款）儿童福利（项）。年初预算 </w:t>
      </w:r>
      <w:r>
        <w:rPr>
          <w:rFonts w:hint="eastAsia" w:ascii="fang_song_gb2312" w:hAnsi="fang_song_gb2312" w:eastAsia="宋体" w:cs="fang_song_gb2312"/>
          <w:kern w:val="0"/>
          <w:sz w:val="27"/>
          <w:szCs w:val="27"/>
          <w:u w:val="single"/>
          <w:lang w:val="en-US" w:eastAsia="zh-CN"/>
        </w:rPr>
        <w:t>102.9</w:t>
      </w:r>
      <w:r>
        <w:rPr>
          <w:rFonts w:hint="eastAsia" w:ascii="fang_song_gb2312" w:hAnsi="fang_song_gb2312" w:eastAsia="宋体" w:cs="fang_song_gb2312"/>
          <w:kern w:val="0"/>
          <w:sz w:val="27"/>
          <w:szCs w:val="27"/>
          <w:lang w:val="en-US" w:eastAsia="zh-CN"/>
        </w:rPr>
        <w:t>万元，支出决算</w:t>
      </w:r>
      <w:r>
        <w:rPr>
          <w:rFonts w:hint="eastAsia" w:ascii="fang_song_gb2312" w:hAnsi="fang_song_gb2312" w:eastAsia="宋体" w:cs="fang_song_gb2312"/>
          <w:kern w:val="0"/>
          <w:sz w:val="27"/>
          <w:szCs w:val="27"/>
          <w:u w:val="single"/>
          <w:lang w:val="en-US" w:eastAsia="zh-CN"/>
        </w:rPr>
        <w:t>102.9</w:t>
      </w:r>
      <w:r>
        <w:rPr>
          <w:rFonts w:hint="eastAsia" w:ascii="fang_song_gb2312" w:hAnsi="fang_song_gb2312" w:eastAsia="宋体" w:cs="fang_song_gb2312"/>
          <w:kern w:val="0"/>
          <w:sz w:val="27"/>
          <w:szCs w:val="27"/>
          <w:lang w:val="en-US" w:eastAsia="zh-CN"/>
        </w:rPr>
        <w:t xml:space="preserve">万元，完成年初预算的 </w:t>
      </w:r>
      <w:r>
        <w:rPr>
          <w:rFonts w:hint="eastAsia" w:ascii="fang_song_gb2312" w:hAnsi="fang_song_gb2312" w:eastAsia="宋体" w:cs="fang_song_gb2312"/>
          <w:kern w:val="0"/>
          <w:sz w:val="27"/>
          <w:szCs w:val="27"/>
          <w:u w:val="single"/>
          <w:lang w:val="en-US" w:eastAsia="zh-CN"/>
        </w:rPr>
        <w:t>100%</w:t>
      </w:r>
      <w:r>
        <w:rPr>
          <w:rFonts w:hint="eastAsia" w:ascii="fang_song_gb2312" w:hAnsi="fang_song_gb2312" w:eastAsia="宋体" w:cs="fang_song_gb2312"/>
          <w:kern w:val="0"/>
          <w:sz w:val="27"/>
          <w:szCs w:val="27"/>
          <w:lang w:val="en-US" w:eastAsia="zh-CN"/>
        </w:rPr>
        <w:t>。决算数与年初预算数无差异。</w:t>
      </w:r>
    </w:p>
    <w:p>
      <w:pPr>
        <w:keepNext w:val="0"/>
        <w:keepLines w:val="0"/>
        <w:pageBreakBefore w:val="0"/>
        <w:kinsoku/>
        <w:wordWrap/>
        <w:overflowPunct/>
        <w:topLinePunct w:val="0"/>
        <w:autoSpaceDE/>
        <w:autoSpaceDN/>
        <w:bidi w:val="0"/>
        <w:adjustRightInd/>
        <w:snapToGrid/>
        <w:spacing w:line="240" w:lineRule="auto"/>
        <w:ind w:left="0" w:leftChars="0" w:firstLine="540" w:firstLineChars="200"/>
        <w:jc w:val="left"/>
        <w:textAlignment w:val="auto"/>
        <w:rPr>
          <w:rFonts w:hint="eastAsia" w:ascii="fang_song_gb2312" w:hAnsi="fang_song_gb2312" w:eastAsia="宋体" w:cs="fang_song_gb2312"/>
          <w:kern w:val="0"/>
          <w:sz w:val="27"/>
          <w:szCs w:val="27"/>
          <w:lang w:val="en-US" w:eastAsia="zh-CN"/>
        </w:rPr>
      </w:pPr>
      <w:r>
        <w:rPr>
          <w:rFonts w:hint="eastAsia" w:ascii="fang_song_gb2312" w:hAnsi="fang_song_gb2312" w:eastAsia="宋体" w:cs="fang_song_gb2312"/>
          <w:kern w:val="0"/>
          <w:sz w:val="27"/>
          <w:szCs w:val="27"/>
          <w:lang w:val="en-US" w:eastAsia="zh-CN"/>
        </w:rPr>
        <w:t>4.社会福利（款）社会福利事业单位（项）。年初预算</w:t>
      </w:r>
      <w:r>
        <w:rPr>
          <w:rFonts w:hint="eastAsia" w:ascii="fang_song_gb2312" w:hAnsi="fang_song_gb2312" w:eastAsia="宋体" w:cs="fang_song_gb2312"/>
          <w:kern w:val="0"/>
          <w:sz w:val="27"/>
          <w:szCs w:val="27"/>
          <w:u w:val="single"/>
          <w:lang w:val="en-US" w:eastAsia="zh-CN"/>
        </w:rPr>
        <w:t xml:space="preserve"> 136.96</w:t>
      </w:r>
      <w:r>
        <w:rPr>
          <w:rFonts w:hint="eastAsia" w:ascii="fang_song_gb2312" w:hAnsi="fang_song_gb2312" w:eastAsia="宋体" w:cs="fang_song_gb2312"/>
          <w:kern w:val="0"/>
          <w:sz w:val="27"/>
          <w:szCs w:val="27"/>
          <w:lang w:val="en-US" w:eastAsia="zh-CN"/>
        </w:rPr>
        <w:t>万元，支出决算</w:t>
      </w:r>
      <w:r>
        <w:rPr>
          <w:rFonts w:hint="eastAsia" w:ascii="fang_song_gb2312" w:hAnsi="fang_song_gb2312" w:eastAsia="宋体" w:cs="fang_song_gb2312"/>
          <w:kern w:val="0"/>
          <w:sz w:val="27"/>
          <w:szCs w:val="27"/>
          <w:u w:val="single"/>
          <w:lang w:val="en-US" w:eastAsia="zh-CN"/>
        </w:rPr>
        <w:t>144.24</w:t>
      </w:r>
      <w:r>
        <w:rPr>
          <w:rFonts w:hint="eastAsia" w:ascii="fang_song_gb2312" w:hAnsi="fang_song_gb2312" w:eastAsia="宋体" w:cs="fang_song_gb2312"/>
          <w:kern w:val="0"/>
          <w:sz w:val="27"/>
          <w:szCs w:val="27"/>
          <w:lang w:val="en-US" w:eastAsia="zh-CN"/>
        </w:rPr>
        <w:t xml:space="preserve"> 万元，完成年初预算的 </w:t>
      </w:r>
      <w:r>
        <w:rPr>
          <w:rFonts w:hint="eastAsia" w:ascii="fang_song_gb2312" w:hAnsi="fang_song_gb2312" w:eastAsia="宋体" w:cs="fang_song_gb2312"/>
          <w:kern w:val="0"/>
          <w:sz w:val="27"/>
          <w:szCs w:val="27"/>
          <w:u w:val="single"/>
          <w:lang w:val="en-US" w:eastAsia="zh-CN"/>
        </w:rPr>
        <w:t>105.31</w:t>
      </w:r>
      <w:r>
        <w:rPr>
          <w:rFonts w:hint="eastAsia" w:ascii="fang_song_gb2312" w:hAnsi="fang_song_gb2312" w:eastAsia="宋体" w:cs="fang_song_gb2312"/>
          <w:kern w:val="0"/>
          <w:sz w:val="27"/>
          <w:szCs w:val="27"/>
          <w:lang w:val="en-US" w:eastAsia="zh-CN"/>
        </w:rPr>
        <w:t>%。决算数与年初预算数的差异原因：人员调资，经费上涨。</w:t>
      </w:r>
    </w:p>
    <w:p>
      <w:pPr>
        <w:keepNext w:val="0"/>
        <w:keepLines w:val="0"/>
        <w:pageBreakBefore w:val="0"/>
        <w:kinsoku/>
        <w:wordWrap/>
        <w:overflowPunct/>
        <w:topLinePunct w:val="0"/>
        <w:autoSpaceDE/>
        <w:autoSpaceDN/>
        <w:bidi w:val="0"/>
        <w:adjustRightInd/>
        <w:snapToGrid/>
        <w:spacing w:line="240" w:lineRule="auto"/>
        <w:ind w:left="0" w:leftChars="0" w:firstLine="540" w:firstLineChars="200"/>
        <w:jc w:val="left"/>
        <w:textAlignment w:val="auto"/>
        <w:rPr>
          <w:rFonts w:hint="eastAsia" w:ascii="fang_song_gb2312" w:hAnsi="fang_song_gb2312" w:eastAsia="宋体" w:cs="fang_song_gb2312"/>
          <w:kern w:val="0"/>
          <w:sz w:val="27"/>
          <w:szCs w:val="27"/>
          <w:lang w:val="en-US" w:eastAsia="zh-CN"/>
        </w:rPr>
      </w:pPr>
      <w:r>
        <w:rPr>
          <w:rFonts w:hint="eastAsia" w:ascii="fang_song_gb2312" w:hAnsi="fang_song_gb2312" w:eastAsia="宋体" w:cs="fang_song_gb2312"/>
          <w:kern w:val="0"/>
          <w:sz w:val="27"/>
          <w:szCs w:val="27"/>
          <w:lang w:val="en-US" w:eastAsia="zh-CN"/>
        </w:rPr>
        <w:t>5.残疾人事业（款）残疾人生活和护理补贴（项）。年初预算</w:t>
      </w:r>
      <w:r>
        <w:rPr>
          <w:rFonts w:hint="eastAsia" w:ascii="fang_song_gb2312" w:hAnsi="fang_song_gb2312" w:eastAsia="宋体" w:cs="fang_song_gb2312"/>
          <w:kern w:val="0"/>
          <w:sz w:val="27"/>
          <w:szCs w:val="27"/>
          <w:u w:val="single"/>
          <w:lang w:val="en-US" w:eastAsia="zh-CN"/>
        </w:rPr>
        <w:t>4.4</w:t>
      </w:r>
      <w:r>
        <w:rPr>
          <w:rFonts w:hint="eastAsia" w:ascii="fang_song_gb2312" w:hAnsi="fang_song_gb2312" w:eastAsia="宋体" w:cs="fang_song_gb2312"/>
          <w:kern w:val="0"/>
          <w:sz w:val="27"/>
          <w:szCs w:val="27"/>
          <w:lang w:val="en-US" w:eastAsia="zh-CN"/>
        </w:rPr>
        <w:t>万元，支出决算</w:t>
      </w:r>
      <w:r>
        <w:rPr>
          <w:rFonts w:hint="eastAsia" w:ascii="fang_song_gb2312" w:hAnsi="fang_song_gb2312" w:eastAsia="宋体" w:cs="fang_song_gb2312"/>
          <w:kern w:val="0"/>
          <w:sz w:val="27"/>
          <w:szCs w:val="27"/>
          <w:u w:val="single"/>
          <w:lang w:val="en-US" w:eastAsia="zh-CN"/>
        </w:rPr>
        <w:t>4</w:t>
      </w:r>
      <w:r>
        <w:rPr>
          <w:rFonts w:hint="eastAsia" w:ascii="fang_song_gb2312" w:hAnsi="fang_song_gb2312" w:eastAsia="宋体" w:cs="fang_song_gb2312"/>
          <w:kern w:val="0"/>
          <w:sz w:val="27"/>
          <w:szCs w:val="27"/>
          <w:lang w:val="en-US" w:eastAsia="zh-CN"/>
        </w:rPr>
        <w:t>万元，完成年初预算的</w:t>
      </w:r>
      <w:r>
        <w:rPr>
          <w:rFonts w:hint="eastAsia" w:ascii="fang_song_gb2312" w:hAnsi="fang_song_gb2312" w:eastAsia="宋体" w:cs="fang_song_gb2312"/>
          <w:kern w:val="0"/>
          <w:sz w:val="27"/>
          <w:szCs w:val="27"/>
          <w:u w:val="single"/>
          <w:lang w:val="en-US" w:eastAsia="zh-CN"/>
        </w:rPr>
        <w:t>90</w:t>
      </w:r>
      <w:r>
        <w:rPr>
          <w:rFonts w:hint="eastAsia" w:ascii="fang_song_gb2312" w:hAnsi="fang_song_gb2312" w:eastAsia="宋体" w:cs="fang_song_gb2312"/>
          <w:kern w:val="0"/>
          <w:sz w:val="27"/>
          <w:szCs w:val="27"/>
          <w:lang w:val="en-US" w:eastAsia="zh-CN"/>
        </w:rPr>
        <w:t>%。决算数与年初预算数的差异原因：按照供养残疾儿童人数及补助标准支出项目经费。</w:t>
      </w:r>
    </w:p>
    <w:p>
      <w:pPr>
        <w:keepNext w:val="0"/>
        <w:keepLines w:val="0"/>
        <w:pageBreakBefore w:val="0"/>
        <w:kinsoku/>
        <w:wordWrap/>
        <w:overflowPunct/>
        <w:topLinePunct w:val="0"/>
        <w:autoSpaceDE/>
        <w:autoSpaceDN/>
        <w:bidi w:val="0"/>
        <w:adjustRightInd/>
        <w:snapToGrid/>
        <w:spacing w:line="240" w:lineRule="auto"/>
        <w:ind w:left="0" w:leftChars="0" w:firstLine="540" w:firstLineChars="200"/>
        <w:jc w:val="left"/>
        <w:textAlignment w:val="auto"/>
        <w:rPr>
          <w:rFonts w:hint="eastAsia" w:ascii="fang_song_gb2312" w:hAnsi="fang_song_gb2312" w:eastAsia="宋体" w:cs="fang_song_gb2312"/>
          <w:kern w:val="0"/>
          <w:sz w:val="27"/>
          <w:szCs w:val="27"/>
          <w:lang w:val="en-US" w:eastAsia="zh-CN"/>
        </w:rPr>
      </w:pPr>
      <w:r>
        <w:rPr>
          <w:rFonts w:hint="eastAsia" w:ascii="fang_song_gb2312" w:hAnsi="fang_song_gb2312" w:eastAsia="宋体" w:cs="fang_song_gb2312"/>
          <w:kern w:val="0"/>
          <w:sz w:val="27"/>
          <w:szCs w:val="27"/>
          <w:lang w:val="en-US" w:eastAsia="zh-CN"/>
        </w:rPr>
        <w:t xml:space="preserve">6.其他社会保障和就业支出（款）其他社会保障和就业支出（项）。年初预算 </w:t>
      </w:r>
      <w:r>
        <w:rPr>
          <w:rFonts w:hint="eastAsia" w:ascii="fang_song_gb2312" w:hAnsi="fang_song_gb2312" w:eastAsia="宋体" w:cs="fang_song_gb2312"/>
          <w:kern w:val="0"/>
          <w:sz w:val="27"/>
          <w:szCs w:val="27"/>
          <w:u w:val="single"/>
          <w:lang w:val="en-US" w:eastAsia="zh-CN"/>
        </w:rPr>
        <w:t>2.77</w:t>
      </w:r>
      <w:r>
        <w:rPr>
          <w:rFonts w:hint="eastAsia" w:ascii="fang_song_gb2312" w:hAnsi="fang_song_gb2312" w:eastAsia="宋体" w:cs="fang_song_gb2312"/>
          <w:kern w:val="0"/>
          <w:sz w:val="27"/>
          <w:szCs w:val="27"/>
          <w:lang w:val="en-US" w:eastAsia="zh-CN"/>
        </w:rPr>
        <w:t xml:space="preserve">万元，支出决算 </w:t>
      </w:r>
      <w:r>
        <w:rPr>
          <w:rFonts w:hint="eastAsia" w:ascii="fang_song_gb2312" w:hAnsi="fang_song_gb2312" w:eastAsia="宋体" w:cs="fang_song_gb2312"/>
          <w:kern w:val="0"/>
          <w:sz w:val="27"/>
          <w:szCs w:val="27"/>
          <w:u w:val="single"/>
          <w:lang w:val="en-US" w:eastAsia="zh-CN"/>
        </w:rPr>
        <w:t>3.48</w:t>
      </w:r>
      <w:r>
        <w:rPr>
          <w:rFonts w:hint="eastAsia" w:ascii="fang_song_gb2312" w:hAnsi="fang_song_gb2312" w:eastAsia="宋体" w:cs="fang_song_gb2312"/>
          <w:kern w:val="0"/>
          <w:sz w:val="27"/>
          <w:szCs w:val="27"/>
          <w:lang w:val="en-US" w:eastAsia="zh-CN"/>
        </w:rPr>
        <w:t xml:space="preserve">万元，完成年初预算的 </w:t>
      </w:r>
      <w:r>
        <w:rPr>
          <w:rFonts w:hint="eastAsia" w:ascii="fang_song_gb2312" w:hAnsi="fang_song_gb2312" w:eastAsia="宋体" w:cs="fang_song_gb2312"/>
          <w:kern w:val="0"/>
          <w:sz w:val="27"/>
          <w:szCs w:val="27"/>
          <w:u w:val="single"/>
          <w:lang w:val="en-US" w:eastAsia="zh-CN"/>
        </w:rPr>
        <w:t>125.63</w:t>
      </w:r>
      <w:r>
        <w:rPr>
          <w:rFonts w:hint="eastAsia" w:ascii="fang_song_gb2312" w:hAnsi="fang_song_gb2312" w:eastAsia="宋体" w:cs="fang_song_gb2312"/>
          <w:kern w:val="0"/>
          <w:sz w:val="27"/>
          <w:szCs w:val="27"/>
          <w:lang w:val="en-US" w:eastAsia="zh-CN"/>
        </w:rPr>
        <w:t>%。决算数与年初预算数的差异原因：人员调资，社保缴费基数上涨。</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二</w:t>
      </w:r>
      <w:r>
        <w:rPr>
          <w:rFonts w:ascii="kai_ti_gb2312" w:hAnsi="kai_ti_gb2312" w:eastAsia="kai_ti_gb2312" w:cs="kai_ti_gb2312"/>
          <w:b/>
          <w:bCs/>
          <w:kern w:val="0"/>
          <w:sz w:val="27"/>
          <w:szCs w:val="27"/>
        </w:rPr>
        <w:t>）卫生健康支出（类）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卫生健康支出类决算数为</w:t>
      </w:r>
      <w:r>
        <w:rPr>
          <w:rFonts w:ascii="times_new_roman" w:hAnsi="times_new_roman" w:eastAsia="times_new_roman" w:cs="times_new_roman"/>
          <w:kern w:val="0"/>
          <w:sz w:val="27"/>
          <w:szCs w:val="27"/>
          <w:u w:val="single"/>
        </w:rPr>
        <w:t xml:space="preserve"> 11.24</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0.79</w:t>
      </w:r>
      <w:r>
        <w:rPr>
          <w:rFonts w:ascii="fang_song_gb2312" w:hAnsi="fang_song_gb2312" w:eastAsia="fang_song_gb2312" w:cs="fang_song_gb2312"/>
          <w:kern w:val="0"/>
          <w:sz w:val="27"/>
          <w:szCs w:val="27"/>
        </w:rPr>
        <w:t>万元。其中：</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行政事业单位医疗（款）事业单位医疗（项）。年初预算</w:t>
      </w:r>
      <w:r>
        <w:rPr>
          <w:rFonts w:hint="eastAsia" w:ascii="times_new_roman" w:hAnsi="times_new_roman" w:cs="times_new_roman"/>
          <w:kern w:val="0"/>
          <w:sz w:val="27"/>
          <w:szCs w:val="27"/>
          <w:u w:val="single"/>
          <w:lang w:val="en-US" w:eastAsia="zh-CN"/>
        </w:rPr>
        <w:t>7.5</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8.07</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107.6</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人员调资，医保缴费基数上涨</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kern w:val="0"/>
          <w:sz w:val="27"/>
          <w:szCs w:val="27"/>
          <w:lang w:val="en-US" w:eastAsia="zh-CN"/>
        </w:rPr>
        <w:t>2</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行政事业单位医疗（款）公务员医疗补助（项）。年初预算</w:t>
      </w:r>
      <w:r>
        <w:rPr>
          <w:rFonts w:hint="eastAsia" w:ascii="times_new_roman" w:hAnsi="times_new_roman" w:cs="times_new_roman"/>
          <w:kern w:val="0"/>
          <w:sz w:val="27"/>
          <w:szCs w:val="27"/>
          <w:u w:val="single"/>
          <w:lang w:val="en-US" w:eastAsia="zh-CN"/>
        </w:rPr>
        <w:t>2.94</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3.16</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107.48</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人员调资，医保缴费基数上涨</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三</w:t>
      </w:r>
      <w:r>
        <w:rPr>
          <w:rFonts w:ascii="kai_ti_gb2312" w:hAnsi="kai_ti_gb2312" w:eastAsia="kai_ti_gb2312" w:cs="kai_ti_gb2312"/>
          <w:b/>
          <w:bCs/>
          <w:kern w:val="0"/>
          <w:sz w:val="27"/>
          <w:szCs w:val="27"/>
        </w:rPr>
        <w:t>）住房保障支出（类）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住房保障支出类决算数为</w:t>
      </w:r>
      <w:r>
        <w:rPr>
          <w:rFonts w:ascii="times_new_roman" w:hAnsi="times_new_roman" w:eastAsia="times_new_roman" w:cs="times_new_roman"/>
          <w:kern w:val="0"/>
          <w:sz w:val="27"/>
          <w:szCs w:val="27"/>
          <w:u w:val="single"/>
        </w:rPr>
        <w:t xml:space="preserve"> 15.01</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0.28</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住房改革支出（款）住房公积金（项）。年初预算</w:t>
      </w:r>
      <w:r>
        <w:rPr>
          <w:rFonts w:hint="eastAsia" w:ascii="times_new_roman" w:hAnsi="times_new_roman" w:cs="times_new_roman"/>
          <w:kern w:val="0"/>
          <w:sz w:val="27"/>
          <w:szCs w:val="27"/>
          <w:u w:val="single"/>
          <w:lang w:val="en-US" w:eastAsia="zh-CN"/>
        </w:rPr>
        <w:t>14.73</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15.01</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101.83</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缴费基数调整</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内蒙古自治区巴彦淖尔市儿童福利院 2023年度一般公共预算财政拨款基本支出决算</w:t>
      </w:r>
      <w:r>
        <w:rPr>
          <w:rFonts w:ascii="times_new_roman" w:hAnsi="times_new_roman" w:eastAsia="times_new_roman" w:cs="times_new_roman"/>
          <w:kern w:val="0"/>
          <w:sz w:val="27"/>
          <w:szCs w:val="27"/>
          <w:u w:val="single"/>
        </w:rPr>
        <w:t xml:space="preserve"> 192.72</w:t>
      </w:r>
      <w:r>
        <w:rPr>
          <w:rFonts w:ascii="fang_song_gb2312" w:hAnsi="fang_song_gb2312" w:eastAsia="fang_song_gb2312" w:cs="fang_song_gb2312"/>
          <w:kern w:val="0"/>
          <w:sz w:val="27"/>
          <w:szCs w:val="27"/>
        </w:rPr>
        <w:t>万元，其中：</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b/>
          <w:bCs/>
          <w:kern w:val="0"/>
          <w:sz w:val="27"/>
          <w:szCs w:val="27"/>
        </w:rPr>
        <w:t>    （一）人员经费</w:t>
      </w:r>
      <w:r>
        <w:rPr>
          <w:rFonts w:ascii="times_new_roman" w:hAnsi="times_new_roman" w:eastAsia="times_new_roman" w:cs="times_new_roman"/>
          <w:kern w:val="0"/>
          <w:sz w:val="27"/>
          <w:szCs w:val="27"/>
          <w:u w:val="single"/>
        </w:rPr>
        <w:t xml:space="preserve"> 178.48</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w:t>
      </w:r>
      <w:r>
        <w:rPr>
          <w:rFonts w:hint="eastAsia" w:ascii="fang_song_gb2312" w:hAnsi="fang_song_gb2312" w:eastAsia="fang_song_gb2312" w:cs="fang_song_gb2312"/>
          <w:kern w:val="0"/>
          <w:sz w:val="27"/>
          <w:szCs w:val="27"/>
        </w:rPr>
        <w:t>基本工资</w:t>
      </w:r>
      <w:r>
        <w:rPr>
          <w:rFonts w:hint="eastAsia" w:ascii="fang_song_gb2312" w:hAnsi="fang_song_gb2312" w:eastAsia="fang_song_gb2312" w:cs="fang_song_gb2312"/>
          <w:kern w:val="0"/>
          <w:sz w:val="27"/>
          <w:szCs w:val="27"/>
          <w:lang w:val="en-US" w:eastAsia="zh-CN"/>
        </w:rPr>
        <w:t>66.12</w:t>
      </w:r>
      <w:r>
        <w:rPr>
          <w:rFonts w:hint="eastAsia" w:ascii="fang_song_gb2312" w:hAnsi="fang_song_gb2312" w:eastAsia="fang_song_gb2312" w:cs="fang_song_gb2312"/>
          <w:kern w:val="0"/>
          <w:sz w:val="27"/>
          <w:szCs w:val="27"/>
        </w:rPr>
        <w:t>万元、津贴补贴</w:t>
      </w:r>
      <w:r>
        <w:rPr>
          <w:rFonts w:hint="eastAsia" w:ascii="fang_song_gb2312" w:hAnsi="fang_song_gb2312" w:eastAsia="fang_song_gb2312" w:cs="fang_song_gb2312"/>
          <w:kern w:val="0"/>
          <w:sz w:val="27"/>
          <w:szCs w:val="27"/>
          <w:lang w:val="en-US" w:eastAsia="zh-CN"/>
        </w:rPr>
        <w:t>26.93</w:t>
      </w:r>
      <w:r>
        <w:rPr>
          <w:rFonts w:hint="eastAsia" w:ascii="fang_song_gb2312" w:hAnsi="fang_song_gb2312" w:eastAsia="fang_song_gb2312" w:cs="fang_song_gb2312"/>
          <w:kern w:val="0"/>
          <w:sz w:val="27"/>
          <w:szCs w:val="27"/>
        </w:rPr>
        <w:t>万元、绩效工资</w:t>
      </w:r>
      <w:r>
        <w:rPr>
          <w:rFonts w:hint="eastAsia" w:ascii="fang_song_gb2312" w:hAnsi="fang_song_gb2312" w:eastAsia="fang_song_gb2312" w:cs="fang_song_gb2312"/>
          <w:kern w:val="0"/>
          <w:sz w:val="27"/>
          <w:szCs w:val="27"/>
          <w:lang w:val="en-US" w:eastAsia="zh-CN"/>
        </w:rPr>
        <w:t>25.39</w:t>
      </w:r>
      <w:r>
        <w:rPr>
          <w:rFonts w:hint="eastAsia" w:ascii="fang_song_gb2312" w:hAnsi="fang_song_gb2312" w:eastAsia="fang_song_gb2312" w:cs="fang_song_gb2312"/>
          <w:kern w:val="0"/>
          <w:sz w:val="27"/>
          <w:szCs w:val="27"/>
        </w:rPr>
        <w:t>万元、机关基本养老保险</w:t>
      </w:r>
      <w:r>
        <w:rPr>
          <w:rFonts w:hint="eastAsia" w:ascii="fang_song_gb2312" w:hAnsi="fang_song_gb2312" w:eastAsia="fang_song_gb2312" w:cs="fang_song_gb2312"/>
          <w:kern w:val="0"/>
          <w:sz w:val="27"/>
          <w:szCs w:val="27"/>
          <w:lang w:val="en-US" w:eastAsia="zh-CN"/>
        </w:rPr>
        <w:t>14.41</w:t>
      </w:r>
      <w:r>
        <w:rPr>
          <w:rFonts w:hint="eastAsia" w:ascii="fang_song_gb2312" w:hAnsi="fang_song_gb2312" w:eastAsia="fang_song_gb2312" w:cs="fang_song_gb2312"/>
          <w:kern w:val="0"/>
          <w:sz w:val="27"/>
          <w:szCs w:val="27"/>
        </w:rPr>
        <w:t>万元、职工基本医疗保险</w:t>
      </w:r>
      <w:r>
        <w:rPr>
          <w:rFonts w:hint="eastAsia" w:ascii="fang_song_gb2312" w:hAnsi="fang_song_gb2312" w:eastAsia="fang_song_gb2312" w:cs="fang_song_gb2312"/>
          <w:kern w:val="0"/>
          <w:sz w:val="27"/>
          <w:szCs w:val="27"/>
          <w:lang w:val="en-US" w:eastAsia="zh-CN"/>
        </w:rPr>
        <w:t>8.07</w:t>
      </w:r>
      <w:r>
        <w:rPr>
          <w:rFonts w:hint="eastAsia" w:ascii="fang_song_gb2312" w:hAnsi="fang_song_gb2312" w:eastAsia="fang_song_gb2312" w:cs="fang_song_gb2312"/>
          <w:kern w:val="0"/>
          <w:sz w:val="27"/>
          <w:szCs w:val="27"/>
        </w:rPr>
        <w:t>万元、公务员医疗补助缴费</w:t>
      </w:r>
      <w:r>
        <w:rPr>
          <w:rFonts w:hint="eastAsia" w:ascii="fang_song_gb2312" w:hAnsi="fang_song_gb2312" w:eastAsia="fang_song_gb2312" w:cs="fang_song_gb2312"/>
          <w:kern w:val="0"/>
          <w:sz w:val="27"/>
          <w:szCs w:val="27"/>
          <w:lang w:val="en-US" w:eastAsia="zh-CN"/>
        </w:rPr>
        <w:t>3.16</w:t>
      </w:r>
      <w:r>
        <w:rPr>
          <w:rFonts w:hint="eastAsia" w:ascii="fang_song_gb2312" w:hAnsi="fang_song_gb2312" w:eastAsia="fang_song_gb2312" w:cs="fang_song_gb2312"/>
          <w:kern w:val="0"/>
          <w:sz w:val="27"/>
          <w:szCs w:val="27"/>
        </w:rPr>
        <w:t>万元、其他社会保障缴费</w:t>
      </w:r>
      <w:r>
        <w:rPr>
          <w:rFonts w:hint="eastAsia" w:ascii="fang_song_gb2312" w:hAnsi="fang_song_gb2312" w:eastAsia="fang_song_gb2312" w:cs="fang_song_gb2312"/>
          <w:kern w:val="0"/>
          <w:sz w:val="27"/>
          <w:szCs w:val="27"/>
          <w:lang w:val="en-US" w:eastAsia="zh-CN"/>
        </w:rPr>
        <w:t>3.48</w:t>
      </w:r>
      <w:r>
        <w:rPr>
          <w:rFonts w:hint="eastAsia" w:ascii="fang_song_gb2312" w:hAnsi="fang_song_gb2312" w:eastAsia="fang_song_gb2312" w:cs="fang_song_gb2312"/>
          <w:kern w:val="0"/>
          <w:sz w:val="27"/>
          <w:szCs w:val="27"/>
        </w:rPr>
        <w:t>万元</w:t>
      </w:r>
      <w:r>
        <w:rPr>
          <w:rFonts w:hint="eastAsia" w:ascii="fang_song_gb2312" w:hAnsi="fang_song_gb2312" w:eastAsia="fang_song_gb2312" w:cs="fang_song_gb2312"/>
          <w:kern w:val="0"/>
          <w:sz w:val="27"/>
          <w:szCs w:val="27"/>
          <w:lang w:eastAsia="zh-CN"/>
        </w:rPr>
        <w:t>、其他工资福利支出</w:t>
      </w:r>
      <w:r>
        <w:rPr>
          <w:rFonts w:hint="eastAsia" w:ascii="fang_song_gb2312" w:hAnsi="fang_song_gb2312" w:eastAsia="fang_song_gb2312" w:cs="fang_song_gb2312"/>
          <w:kern w:val="0"/>
          <w:sz w:val="27"/>
          <w:szCs w:val="27"/>
          <w:lang w:val="en-US" w:eastAsia="zh-CN"/>
        </w:rPr>
        <w:t>11.57万元、</w:t>
      </w:r>
      <w:r>
        <w:rPr>
          <w:rFonts w:hint="eastAsia" w:ascii="fang_song_gb2312" w:hAnsi="fang_song_gb2312" w:eastAsia="fang_song_gb2312" w:cs="fang_song_gb2312"/>
          <w:kern w:val="0"/>
          <w:sz w:val="27"/>
          <w:szCs w:val="27"/>
        </w:rPr>
        <w:t>退休费</w:t>
      </w:r>
      <w:r>
        <w:rPr>
          <w:rFonts w:hint="eastAsia" w:ascii="fang_song_gb2312" w:hAnsi="fang_song_gb2312" w:eastAsia="fang_song_gb2312" w:cs="fang_song_gb2312"/>
          <w:kern w:val="0"/>
          <w:sz w:val="27"/>
          <w:szCs w:val="27"/>
          <w:lang w:val="en-US" w:eastAsia="zh-CN"/>
        </w:rPr>
        <w:t>4.35</w:t>
      </w:r>
      <w:r>
        <w:rPr>
          <w:rFonts w:hint="eastAsia" w:ascii="fang_song_gb2312" w:hAnsi="fang_song_gb2312" w:eastAsia="fang_song_gb2312" w:cs="fang_song_gb2312"/>
          <w:kern w:val="0"/>
          <w:sz w:val="27"/>
          <w:szCs w:val="27"/>
        </w:rPr>
        <w:t>万元，住房公积金</w:t>
      </w:r>
      <w:r>
        <w:rPr>
          <w:rFonts w:hint="eastAsia" w:ascii="fang_song_gb2312" w:hAnsi="fang_song_gb2312" w:eastAsia="fang_song_gb2312" w:cs="fang_song_gb2312"/>
          <w:kern w:val="0"/>
          <w:sz w:val="27"/>
          <w:szCs w:val="27"/>
          <w:lang w:val="en-US" w:eastAsia="zh-CN"/>
        </w:rPr>
        <w:t>15.01万元。</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（二）公用经费</w:t>
      </w:r>
      <w:r>
        <w:rPr>
          <w:rFonts w:ascii="times_new_roman" w:hAnsi="times_new_roman" w:eastAsia="times_new_roman" w:cs="times_new_roman"/>
          <w:kern w:val="0"/>
          <w:sz w:val="27"/>
          <w:szCs w:val="27"/>
          <w:u w:val="single"/>
        </w:rPr>
        <w:t xml:space="preserve"> 14.24</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w:t>
      </w:r>
      <w:r>
        <w:rPr>
          <w:rFonts w:hint="eastAsia" w:ascii="fang_song_gb2312" w:hAnsi="fang_song_gb2312" w:cs="fang_song_gb2312"/>
          <w:kern w:val="0"/>
          <w:sz w:val="27"/>
          <w:szCs w:val="27"/>
          <w:lang w:val="en-US" w:eastAsia="zh-CN"/>
        </w:rPr>
        <w:t>1.52万元</w:t>
      </w:r>
      <w:r>
        <w:rPr>
          <w:rFonts w:ascii="fang_song_gb2312" w:hAnsi="fang_song_gb2312" w:eastAsia="fang_song_gb2312" w:cs="fang_song_gb2312"/>
          <w:kern w:val="0"/>
          <w:sz w:val="27"/>
          <w:szCs w:val="27"/>
        </w:rPr>
        <w:t>、水费</w:t>
      </w:r>
      <w:r>
        <w:rPr>
          <w:rFonts w:hint="eastAsia" w:ascii="fang_song_gb2312" w:hAnsi="fang_song_gb2312" w:cs="fang_song_gb2312"/>
          <w:kern w:val="0"/>
          <w:sz w:val="27"/>
          <w:szCs w:val="27"/>
          <w:lang w:val="en-US" w:eastAsia="zh-CN"/>
        </w:rPr>
        <w:t>2.62万元</w:t>
      </w:r>
      <w:r>
        <w:rPr>
          <w:rFonts w:ascii="fang_song_gb2312" w:hAnsi="fang_song_gb2312" w:eastAsia="fang_song_gb2312" w:cs="fang_song_gb2312"/>
          <w:kern w:val="0"/>
          <w:sz w:val="27"/>
          <w:szCs w:val="27"/>
        </w:rPr>
        <w:t>、电费</w:t>
      </w:r>
      <w:r>
        <w:rPr>
          <w:rFonts w:hint="eastAsia" w:ascii="fang_song_gb2312" w:hAnsi="fang_song_gb2312" w:cs="fang_song_gb2312"/>
          <w:kern w:val="0"/>
          <w:sz w:val="27"/>
          <w:szCs w:val="27"/>
          <w:lang w:val="en-US" w:eastAsia="zh-CN"/>
        </w:rPr>
        <w:t>3.7万元</w:t>
      </w:r>
      <w:r>
        <w:rPr>
          <w:rFonts w:ascii="fang_song_gb2312" w:hAnsi="fang_song_gb2312" w:eastAsia="fang_song_gb2312" w:cs="fang_song_gb2312"/>
          <w:kern w:val="0"/>
          <w:sz w:val="27"/>
          <w:szCs w:val="27"/>
        </w:rPr>
        <w:t>、差旅费</w:t>
      </w:r>
      <w:r>
        <w:rPr>
          <w:rFonts w:hint="eastAsia" w:ascii="fang_song_gb2312" w:hAnsi="fang_song_gb2312" w:cs="fang_song_gb2312"/>
          <w:kern w:val="0"/>
          <w:sz w:val="27"/>
          <w:szCs w:val="27"/>
          <w:lang w:val="en-US" w:eastAsia="zh-CN"/>
        </w:rPr>
        <w:t>0.91万元</w:t>
      </w:r>
      <w:r>
        <w:rPr>
          <w:rFonts w:ascii="fang_song_gb2312" w:hAnsi="fang_song_gb2312" w:eastAsia="fang_song_gb2312" w:cs="fang_song_gb2312"/>
          <w:kern w:val="0"/>
          <w:sz w:val="27"/>
          <w:szCs w:val="27"/>
        </w:rPr>
        <w:t>、培训费</w:t>
      </w:r>
      <w:r>
        <w:rPr>
          <w:rFonts w:hint="eastAsia" w:ascii="fang_song_gb2312" w:hAnsi="fang_song_gb2312" w:cs="fang_song_gb2312"/>
          <w:kern w:val="0"/>
          <w:sz w:val="27"/>
          <w:szCs w:val="27"/>
          <w:lang w:val="en-US" w:eastAsia="zh-CN"/>
        </w:rPr>
        <w:t>0.39万元</w:t>
      </w:r>
      <w:r>
        <w:rPr>
          <w:rFonts w:ascii="fang_song_gb2312" w:hAnsi="fang_song_gb2312" w:eastAsia="fang_song_gb2312" w:cs="fang_song_gb2312"/>
          <w:kern w:val="0"/>
          <w:sz w:val="27"/>
          <w:szCs w:val="27"/>
        </w:rPr>
        <w:t>、工会经费</w:t>
      </w:r>
      <w:r>
        <w:rPr>
          <w:rFonts w:hint="eastAsia" w:ascii="fang_song_gb2312" w:hAnsi="fang_song_gb2312" w:cs="fang_song_gb2312"/>
          <w:kern w:val="0"/>
          <w:sz w:val="27"/>
          <w:szCs w:val="27"/>
          <w:lang w:val="en-US" w:eastAsia="zh-CN"/>
        </w:rPr>
        <w:t>2.02万元</w:t>
      </w:r>
      <w:r>
        <w:rPr>
          <w:rFonts w:ascii="fang_song_gb2312" w:hAnsi="fang_song_gb2312" w:eastAsia="fang_song_gb2312" w:cs="fang_song_gb2312"/>
          <w:kern w:val="0"/>
          <w:sz w:val="27"/>
          <w:szCs w:val="27"/>
        </w:rPr>
        <w:t>、公务用车运行维护费</w:t>
      </w:r>
      <w:r>
        <w:rPr>
          <w:rFonts w:hint="eastAsia" w:ascii="fang_song_gb2312" w:hAnsi="fang_song_gb2312" w:cs="fang_song_gb2312"/>
          <w:kern w:val="0"/>
          <w:sz w:val="27"/>
          <w:szCs w:val="27"/>
          <w:lang w:val="en-US" w:eastAsia="zh-CN"/>
        </w:rPr>
        <w:t>3万元</w:t>
      </w:r>
      <w:r>
        <w:rPr>
          <w:rFonts w:ascii="fang_song_gb2312" w:hAnsi="fang_song_gb2312" w:eastAsia="fang_song_gb2312" w:cs="fang_song_gb2312"/>
          <w:kern w:val="0"/>
          <w:sz w:val="27"/>
          <w:szCs w:val="27"/>
        </w:rPr>
        <w:t>、其他商品和服务支出</w:t>
      </w:r>
      <w:r>
        <w:rPr>
          <w:rFonts w:hint="eastAsia" w:ascii="fang_song_gb2312" w:hAnsi="fang_song_gb2312" w:cs="fang_song_gb2312"/>
          <w:kern w:val="0"/>
          <w:sz w:val="27"/>
          <w:szCs w:val="27"/>
          <w:lang w:val="en-US" w:eastAsia="zh-CN"/>
        </w:rPr>
        <w:t>0.08万元</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年度一般公共预算财政拨款项目支出决算</w:t>
      </w:r>
      <w:r>
        <w:rPr>
          <w:rFonts w:ascii="times_new_roman" w:hAnsi="times_new_roman" w:eastAsia="times_new_roman" w:cs="times_new_roman"/>
          <w:kern w:val="0"/>
          <w:sz w:val="27"/>
          <w:szCs w:val="27"/>
          <w:u w:val="single"/>
        </w:rPr>
        <w:t xml:space="preserve"> 106.91</w:t>
      </w:r>
      <w:r>
        <w:rPr>
          <w:rFonts w:ascii="fang_song_gb2312" w:hAnsi="fang_song_gb2312" w:eastAsia="fang_song_gb2312" w:cs="fang_song_gb2312"/>
          <w:kern w:val="0"/>
          <w:sz w:val="27"/>
          <w:szCs w:val="27"/>
        </w:rPr>
        <w:t>万元，其中：</w:t>
      </w:r>
    </w:p>
    <w:p>
      <w:pPr>
        <w:widowControl/>
        <w:numPr>
          <w:numId w:val="0"/>
        </w:numPr>
        <w:spacing w:before="240" w:after="240"/>
        <w:ind w:firstLine="540" w:firstLineChars="200"/>
        <w:rPr>
          <w:rFonts w:ascii="fang_song_gb2312" w:hAnsi="fang_song_gb2312" w:eastAsia="fang_song_gb2312" w:cs="fang_song_gb2312"/>
          <w:kern w:val="0"/>
          <w:sz w:val="27"/>
          <w:szCs w:val="27"/>
        </w:rPr>
      </w:pPr>
      <w:r>
        <w:rPr>
          <w:rFonts w:ascii="kai_ti_gb2312" w:hAnsi="kai_ti_gb2312" w:eastAsia="kai_ti_gb2312" w:cs="kai_ti_gb2312"/>
          <w:b/>
          <w:bCs/>
          <w:kern w:val="0"/>
          <w:sz w:val="27"/>
          <w:szCs w:val="27"/>
        </w:rPr>
        <w:t>（一）</w:t>
      </w:r>
      <w:r>
        <w:rPr>
          <w:rFonts w:ascii="fang_song_gb2312" w:hAnsi="fang_song_gb2312" w:eastAsia="fang_song_gb2312" w:cs="fang_song_gb2312"/>
          <w:b/>
          <w:bCs/>
          <w:kern w:val="0"/>
          <w:sz w:val="27"/>
          <w:szCs w:val="27"/>
        </w:rPr>
        <w:t>商品和服务支出</w:t>
      </w:r>
      <w:r>
        <w:rPr>
          <w:rFonts w:ascii="times_new_roman" w:hAnsi="times_new_roman" w:eastAsia="times_new_roman" w:cs="times_new_roman"/>
          <w:kern w:val="0"/>
          <w:sz w:val="27"/>
          <w:szCs w:val="27"/>
          <w:u w:val="single"/>
        </w:rPr>
        <w:t xml:space="preserve"> 16.00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w:t>
      </w:r>
      <w:r>
        <w:rPr>
          <w:rFonts w:hint="eastAsia" w:ascii="fang_song_gb2312" w:hAnsi="fang_song_gb2312" w:cs="fang_song_gb2312"/>
          <w:kern w:val="0"/>
          <w:sz w:val="27"/>
          <w:szCs w:val="27"/>
          <w:lang w:val="en-US" w:eastAsia="zh-CN"/>
        </w:rPr>
        <w:t>7.13万元</w:t>
      </w:r>
      <w:r>
        <w:rPr>
          <w:rFonts w:ascii="fang_song_gb2312" w:hAnsi="fang_song_gb2312" w:eastAsia="fang_song_gb2312" w:cs="fang_song_gb2312"/>
          <w:kern w:val="0"/>
          <w:sz w:val="27"/>
          <w:szCs w:val="27"/>
        </w:rPr>
        <w:t>、邮电费</w:t>
      </w:r>
      <w:r>
        <w:rPr>
          <w:rFonts w:hint="eastAsia" w:ascii="fang_song_gb2312" w:hAnsi="fang_song_gb2312" w:cs="fang_song_gb2312"/>
          <w:kern w:val="0"/>
          <w:sz w:val="27"/>
          <w:szCs w:val="27"/>
          <w:lang w:val="en-US" w:eastAsia="zh-CN"/>
        </w:rPr>
        <w:t>0.7万元</w:t>
      </w:r>
      <w:r>
        <w:rPr>
          <w:rFonts w:ascii="fang_song_gb2312" w:hAnsi="fang_song_gb2312" w:eastAsia="fang_song_gb2312" w:cs="fang_song_gb2312"/>
          <w:kern w:val="0"/>
          <w:sz w:val="27"/>
          <w:szCs w:val="27"/>
        </w:rPr>
        <w:t>、取暖费</w:t>
      </w:r>
      <w:r>
        <w:rPr>
          <w:rFonts w:hint="eastAsia" w:ascii="fang_song_gb2312" w:hAnsi="fang_song_gb2312" w:cs="fang_song_gb2312"/>
          <w:kern w:val="0"/>
          <w:sz w:val="27"/>
          <w:szCs w:val="27"/>
          <w:lang w:val="en-US" w:eastAsia="zh-CN"/>
        </w:rPr>
        <w:t>2万元</w:t>
      </w:r>
      <w:r>
        <w:rPr>
          <w:rFonts w:ascii="fang_song_gb2312" w:hAnsi="fang_song_gb2312" w:eastAsia="fang_song_gb2312" w:cs="fang_song_gb2312"/>
          <w:kern w:val="0"/>
          <w:sz w:val="27"/>
          <w:szCs w:val="27"/>
        </w:rPr>
        <w:t>、维修（护）费</w:t>
      </w:r>
      <w:r>
        <w:rPr>
          <w:rFonts w:hint="eastAsia" w:ascii="fang_song_gb2312" w:hAnsi="fang_song_gb2312" w:cs="fang_song_gb2312"/>
          <w:kern w:val="0"/>
          <w:sz w:val="27"/>
          <w:szCs w:val="27"/>
          <w:lang w:val="en-US" w:eastAsia="zh-CN"/>
        </w:rPr>
        <w:t>1.67万元</w:t>
      </w:r>
      <w:r>
        <w:rPr>
          <w:rFonts w:ascii="fang_song_gb2312" w:hAnsi="fang_song_gb2312" w:eastAsia="fang_song_gb2312" w:cs="fang_song_gb2312"/>
          <w:kern w:val="0"/>
          <w:sz w:val="27"/>
          <w:szCs w:val="27"/>
        </w:rPr>
        <w:t>、培训费</w:t>
      </w:r>
      <w:r>
        <w:rPr>
          <w:rFonts w:hint="eastAsia" w:ascii="fang_song_gb2312" w:hAnsi="fang_song_gb2312" w:cs="fang_song_gb2312"/>
          <w:kern w:val="0"/>
          <w:sz w:val="27"/>
          <w:szCs w:val="27"/>
          <w:lang w:val="en-US" w:eastAsia="zh-CN"/>
        </w:rPr>
        <w:t>0.5万元</w:t>
      </w:r>
      <w:r>
        <w:rPr>
          <w:rFonts w:ascii="fang_song_gb2312" w:hAnsi="fang_song_gb2312" w:eastAsia="fang_song_gb2312" w:cs="fang_song_gb2312"/>
          <w:kern w:val="0"/>
          <w:sz w:val="27"/>
          <w:szCs w:val="27"/>
        </w:rPr>
        <w:t>、公务用车运行维护费</w:t>
      </w:r>
      <w:r>
        <w:rPr>
          <w:rFonts w:hint="eastAsia" w:ascii="fang_song_gb2312" w:hAnsi="fang_song_gb2312" w:cs="fang_song_gb2312"/>
          <w:kern w:val="0"/>
          <w:sz w:val="27"/>
          <w:szCs w:val="27"/>
          <w:lang w:val="en-US" w:eastAsia="zh-CN"/>
        </w:rPr>
        <w:t>1.8万元</w:t>
      </w:r>
      <w:r>
        <w:rPr>
          <w:rFonts w:ascii="fang_song_gb2312" w:hAnsi="fang_song_gb2312" w:eastAsia="fang_song_gb2312" w:cs="fang_song_gb2312"/>
          <w:kern w:val="0"/>
          <w:sz w:val="27"/>
          <w:szCs w:val="27"/>
        </w:rPr>
        <w:t>。</w:t>
      </w:r>
    </w:p>
    <w:p>
      <w:pPr>
        <w:widowControl/>
        <w:numPr>
          <w:ilvl w:val="0"/>
          <w:numId w:val="0"/>
        </w:numPr>
        <w:spacing w:before="240" w:after="240"/>
        <w:ind w:firstLine="540" w:firstLineChars="200"/>
        <w:rPr>
          <w:rFonts w:hint="eastAsia" w:ascii="fang_song_gb2312" w:hAnsi="fang_song_gb2312" w:eastAsia="宋体" w:cs="fang_song_gb2312"/>
          <w:kern w:val="0"/>
          <w:sz w:val="27"/>
          <w:szCs w:val="27"/>
          <w:lang w:val="en-US" w:eastAsia="zh-CN"/>
        </w:rPr>
      </w:pPr>
      <w:r>
        <w:rPr>
          <w:rFonts w:ascii="kai_ti_gb2312" w:hAnsi="kai_ti_gb2312" w:eastAsia="kai_ti_gb2312" w:cs="kai_ti_gb2312"/>
          <w:b/>
          <w:bCs/>
          <w:kern w:val="0"/>
          <w:sz w:val="27"/>
          <w:szCs w:val="27"/>
        </w:rPr>
        <w:t>（</w:t>
      </w:r>
      <w:r>
        <w:rPr>
          <w:rFonts w:hint="eastAsia" w:ascii="kai_ti_gb2312" w:hAnsi="kai_ti_gb2312" w:cs="kai_ti_gb2312"/>
          <w:b/>
          <w:bCs/>
          <w:kern w:val="0"/>
          <w:sz w:val="27"/>
          <w:szCs w:val="27"/>
          <w:lang w:eastAsia="zh-CN"/>
        </w:rPr>
        <w:t>二</w:t>
      </w:r>
      <w:r>
        <w:rPr>
          <w:rFonts w:ascii="kai_ti_gb2312" w:hAnsi="kai_ti_gb2312" w:eastAsia="kai_ti_gb2312" w:cs="kai_ti_gb2312"/>
          <w:b/>
          <w:bCs/>
          <w:kern w:val="0"/>
          <w:sz w:val="27"/>
          <w:szCs w:val="27"/>
        </w:rPr>
        <w:t>）</w:t>
      </w:r>
      <w:r>
        <w:rPr>
          <w:rFonts w:hint="eastAsia" w:ascii="fang_song_gb2312" w:hAnsi="fang_song_gb2312" w:cs="fang_song_gb2312"/>
          <w:b/>
          <w:bCs/>
          <w:kern w:val="0"/>
          <w:sz w:val="27"/>
          <w:szCs w:val="27"/>
          <w:lang w:eastAsia="zh-CN"/>
        </w:rPr>
        <w:t>对个人和家庭的补助</w:t>
      </w:r>
      <w:r>
        <w:rPr>
          <w:rFonts w:ascii="fang_song_gb2312" w:hAnsi="fang_song_gb2312" w:eastAsia="fang_song_gb2312" w:cs="fang_song_gb2312"/>
          <w:b/>
          <w:bCs/>
          <w:kern w:val="0"/>
          <w:sz w:val="27"/>
          <w:szCs w:val="27"/>
        </w:rPr>
        <w:t>支出</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87.91</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w:t>
      </w:r>
      <w:r>
        <w:rPr>
          <w:rFonts w:hint="eastAsia" w:ascii="fang_song_gb2312" w:hAnsi="fang_song_gb2312" w:eastAsia="宋体" w:cs="fang_song_gb2312"/>
          <w:kern w:val="0"/>
          <w:sz w:val="27"/>
          <w:szCs w:val="27"/>
          <w:lang w:val="en-US" w:eastAsia="zh-CN"/>
        </w:rPr>
        <w:t>生活补助4万元、救济费83.91万元。</w:t>
      </w:r>
    </w:p>
    <w:p>
      <w:pPr>
        <w:widowControl/>
        <w:numPr>
          <w:ilvl w:val="0"/>
          <w:numId w:val="0"/>
        </w:numPr>
        <w:spacing w:before="240" w:after="240"/>
        <w:ind w:firstLine="542" w:firstLineChars="200"/>
      </w:pPr>
      <w:r>
        <w:rPr>
          <w:rFonts w:hint="eastAsia" w:ascii="fang_song_gb2312" w:hAnsi="fang_song_gb2312" w:eastAsia="宋体" w:cs="fang_song_gb2312"/>
          <w:b/>
          <w:bCs/>
          <w:kern w:val="0"/>
          <w:sz w:val="27"/>
          <w:szCs w:val="27"/>
          <w:lang w:val="en-US" w:eastAsia="zh-CN"/>
        </w:rPr>
        <w:t>（三）资本性支出</w:t>
      </w:r>
      <w:r>
        <w:rPr>
          <w:rFonts w:hint="eastAsia" w:ascii="fang_song_gb2312" w:hAnsi="fang_song_gb2312" w:eastAsia="宋体" w:cs="fang_song_gb2312"/>
          <w:b/>
          <w:bCs/>
          <w:kern w:val="0"/>
          <w:sz w:val="27"/>
          <w:szCs w:val="27"/>
          <w:u w:val="single"/>
          <w:lang w:val="en-US" w:eastAsia="zh-CN"/>
        </w:rPr>
        <w:t>3</w:t>
      </w:r>
      <w:r>
        <w:rPr>
          <w:rFonts w:hint="eastAsia" w:ascii="fang_song_gb2312" w:hAnsi="fang_song_gb2312" w:eastAsia="宋体" w:cs="fang_song_gb2312"/>
          <w:b/>
          <w:bCs/>
          <w:kern w:val="0"/>
          <w:sz w:val="27"/>
          <w:szCs w:val="27"/>
          <w:lang w:val="en-US" w:eastAsia="zh-CN"/>
        </w:rPr>
        <w:t>万元。</w:t>
      </w:r>
      <w:r>
        <w:rPr>
          <w:rFonts w:hint="eastAsia" w:ascii="fang_song_gb2312" w:hAnsi="fang_song_gb2312" w:eastAsia="宋体" w:cs="fang_song_gb2312"/>
          <w:kern w:val="0"/>
          <w:sz w:val="27"/>
          <w:szCs w:val="27"/>
          <w:lang w:val="en-US" w:eastAsia="zh-CN"/>
        </w:rPr>
        <w:t>主要包括：办公设备购置3万元。</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hint="eastAsia" w:ascii="Calibri" w:hAnsi="Calibri" w:cs="Calibri"/>
          <w:b/>
          <w:bCs/>
          <w:kern w:val="0"/>
          <w:sz w:val="27"/>
          <w:szCs w:val="27"/>
          <w:lang w:val="en-US" w:eastAsia="zh-CN"/>
        </w:rPr>
        <w:t xml:space="preserve">    </w:t>
      </w:r>
      <w:r>
        <w:rPr>
          <w:rFonts w:ascii="黑体" w:hAnsi="黑体" w:eastAsia="黑体" w:cs="黑体"/>
          <w:b/>
          <w:bCs/>
          <w:kern w:val="0"/>
          <w:sz w:val="27"/>
          <w:szCs w:val="27"/>
        </w:rPr>
        <w:t>八、财政拨款“三公”经费支出决算情况说明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kai_ti_gb2312" w:hAnsi="kai_ti_gb2312" w:eastAsia="kai_ti_gb2312" w:cs="kai_ti_gb2312"/>
          <w:b/>
          <w:bCs/>
          <w:kern w:val="0"/>
          <w:sz w:val="27"/>
          <w:szCs w:val="27"/>
        </w:rPr>
        <w:t>（一）财政拨款“三公”经费支出总体情况说明。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年度财政拨款“三公”经费全年预算</w:t>
      </w:r>
      <w:r>
        <w:rPr>
          <w:rFonts w:ascii="times_new_roman" w:hAnsi="times_new_roman" w:eastAsia="times_new_roman" w:cs="times_new_roman"/>
          <w:kern w:val="0"/>
          <w:sz w:val="27"/>
          <w:szCs w:val="27"/>
          <w:u w:val="single"/>
        </w:rPr>
        <w:t xml:space="preserve"> 4.80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4.80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100.00</w:t>
      </w:r>
      <w:r>
        <w:rPr>
          <w:rFonts w:ascii="fang_song_gb2312" w:hAnsi="fang_song_gb2312" w:eastAsia="fang_song_gb2312" w:cs="fang_song_gb2312"/>
          <w:kern w:val="0"/>
          <w:sz w:val="27"/>
          <w:szCs w:val="27"/>
        </w:rPr>
        <w:t>%。其中：因公出国（境）费全年预算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%；公务用车购置及运行维护费全年预算</w:t>
      </w:r>
      <w:r>
        <w:rPr>
          <w:rFonts w:ascii="times_new_roman" w:hAnsi="times_new_roman" w:eastAsia="times_new_roman" w:cs="times_new_roman"/>
          <w:kern w:val="0"/>
          <w:sz w:val="27"/>
          <w:szCs w:val="27"/>
          <w:u w:val="single"/>
        </w:rPr>
        <w:t xml:space="preserve"> 4.80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4.80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10</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%。2023年度一般公共预算财政拨款“三公”经费支出决算与预算差异原因</w:t>
      </w:r>
      <w:r>
        <w:rPr>
          <w:rFonts w:hint="eastAsia" w:ascii="fang_song_gb2312" w:hAnsi="fang_song_gb2312" w:cs="fang_song_gb2312"/>
          <w:kern w:val="0"/>
          <w:sz w:val="27"/>
          <w:szCs w:val="27"/>
          <w:lang w:eastAsia="zh-CN"/>
        </w:rPr>
        <w:t>：无差异</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年度财政拨款“三公”经费支出</w:t>
      </w:r>
      <w:r>
        <w:rPr>
          <w:rFonts w:ascii="times_new_roman" w:hAnsi="times_new_roman" w:eastAsia="times_new_roman" w:cs="times_new_roman"/>
          <w:kern w:val="0"/>
          <w:sz w:val="27"/>
          <w:szCs w:val="27"/>
          <w:u w:val="single"/>
        </w:rPr>
        <w:t xml:space="preserve"> 4.80</w:t>
      </w:r>
      <w:r>
        <w:rPr>
          <w:rFonts w:ascii="fang_song_gb2312" w:hAnsi="fang_song_gb2312" w:eastAsia="fang_song_gb2312" w:cs="fang_song_gb2312"/>
          <w:kern w:val="0"/>
          <w:sz w:val="27"/>
          <w:szCs w:val="27"/>
        </w:rPr>
        <w:t>万元。因公出国（境）费支出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4.80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100.00</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4.80</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（1）公务用车运行维护费支出</w:t>
      </w:r>
      <w:r>
        <w:rPr>
          <w:rFonts w:ascii="times_new_roman" w:hAnsi="times_new_roman" w:eastAsia="times_new_roman" w:cs="times_new_roman"/>
          <w:kern w:val="0"/>
          <w:sz w:val="27"/>
          <w:szCs w:val="27"/>
          <w:u w:val="single"/>
        </w:rPr>
        <w:t xml:space="preserve"> 4.80</w:t>
      </w:r>
      <w:r>
        <w:rPr>
          <w:rFonts w:ascii="fang_song_gb2312" w:hAnsi="fang_song_gb2312" w:eastAsia="fang_song_gb2312" w:cs="fang_song_gb2312"/>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日，使用财政拨款开支的公务用车保有量为</w:t>
      </w:r>
      <w:r>
        <w:rPr>
          <w:rFonts w:ascii="times_new_roman" w:hAnsi="times_new_roman" w:eastAsia="times_new_roman" w:cs="times_new_roman"/>
          <w:kern w:val="0"/>
          <w:sz w:val="27"/>
          <w:szCs w:val="27"/>
          <w:u w:val="single"/>
        </w:rPr>
        <w:t xml:space="preserve">2 </w:t>
      </w:r>
      <w:r>
        <w:rPr>
          <w:rFonts w:ascii="fang_song_gb2312" w:hAnsi="fang_song_gb2312" w:eastAsia="fang_song_gb2312" w:cs="fang_song_gb2312"/>
          <w:kern w:val="0"/>
          <w:sz w:val="27"/>
          <w:szCs w:val="27"/>
        </w:rPr>
        <w:t>辆。与上年决算相比，增加</w:t>
      </w:r>
      <w:r>
        <w:rPr>
          <w:rFonts w:ascii="fang_song_gb2312" w:hAnsi="fang_song_gb2312" w:eastAsia="fang_song_gb2312" w:cs="fang_song_gb2312"/>
          <w:kern w:val="0"/>
          <w:sz w:val="27"/>
          <w:szCs w:val="27"/>
          <w:u w:val="single"/>
        </w:rPr>
        <w:t xml:space="preserve"> </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无变动</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年度政府性基金预算财政拨款支出决算</w:t>
      </w:r>
      <w:r>
        <w:rPr>
          <w:rFonts w:ascii="times_new_roman" w:hAnsi="times_new_roman" w:eastAsia="times_new_roman" w:cs="times_new_roman"/>
          <w:kern w:val="0"/>
          <w:sz w:val="27"/>
          <w:szCs w:val="27"/>
          <w:u w:val="single"/>
        </w:rPr>
        <w:t xml:space="preserve"> 130.50</w:t>
      </w:r>
      <w:r>
        <w:rPr>
          <w:rFonts w:ascii="fang_song_gb2312" w:hAnsi="fang_song_gb2312" w:eastAsia="fang_song_gb2312" w:cs="fang_song_gb2312"/>
          <w:kern w:val="0"/>
          <w:sz w:val="27"/>
          <w:szCs w:val="27"/>
        </w:rPr>
        <w:t>万元。与上年决算相比，减少</w:t>
      </w:r>
      <w:r>
        <w:rPr>
          <w:rFonts w:ascii="times_new_roman" w:hAnsi="times_new_roman" w:eastAsia="times_new_roman" w:cs="times_new_roman"/>
          <w:kern w:val="0"/>
          <w:sz w:val="27"/>
          <w:szCs w:val="27"/>
          <w:u w:val="single"/>
        </w:rPr>
        <w:t xml:space="preserve"> -110.50</w:t>
      </w:r>
      <w:r>
        <w:rPr>
          <w:rFonts w:ascii="fang_song_gb2312" w:hAnsi="fang_song_gb2312" w:eastAsia="fang_song_gb2312" w:cs="fang_song_gb2312"/>
          <w:kern w:val="0"/>
          <w:sz w:val="27"/>
          <w:szCs w:val="27"/>
        </w:rPr>
        <w:t>万元，减少</w:t>
      </w:r>
      <w:r>
        <w:rPr>
          <w:rFonts w:ascii="times_new_roman" w:hAnsi="times_new_roman" w:eastAsia="times_new_roman" w:cs="times_new_roman"/>
          <w:kern w:val="0"/>
          <w:sz w:val="27"/>
          <w:szCs w:val="27"/>
          <w:u w:val="single"/>
        </w:rPr>
        <w:t xml:space="preserve"> -45.85</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本</w:t>
      </w:r>
      <w:r>
        <w:rPr>
          <w:rFonts w:ascii="fang_song_gb2312" w:hAnsi="fang_song_gb2312" w:eastAsia="fang_song_gb2312" w:cs="fang_song_gb2312"/>
          <w:kern w:val="0"/>
          <w:sz w:val="27"/>
          <w:szCs w:val="27"/>
        </w:rPr>
        <w:t>年度</w:t>
      </w:r>
      <w:r>
        <w:rPr>
          <w:rFonts w:hint="eastAsia" w:ascii="fang_song_gb2312" w:hAnsi="fang_song_gb2312" w:cs="fang_song_gb2312"/>
          <w:kern w:val="0"/>
          <w:sz w:val="27"/>
          <w:szCs w:val="27"/>
          <w:lang w:eastAsia="zh-CN"/>
        </w:rPr>
        <w:t>上级下拨彩票公益金较上年度减少</w:t>
      </w:r>
      <w:r>
        <w:rPr>
          <w:rFonts w:ascii="fang_song_gb2312" w:hAnsi="fang_song_gb2312" w:eastAsia="fang_song_gb2312" w:cs="fang_song_gb2312"/>
          <w:kern w:val="0"/>
          <w:sz w:val="27"/>
          <w:szCs w:val="27"/>
        </w:rPr>
        <w:t>。其中：</w:t>
      </w:r>
    </w:p>
    <w:p>
      <w:pPr>
        <w:spacing w:beforeLines="0" w:afterLines="0" w:line="560" w:lineRule="exact"/>
        <w:ind w:firstLine="540" w:firstLineChars="200"/>
        <w:jc w:val="both"/>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w:t>
      </w:r>
      <w:r>
        <w:rPr>
          <w:rFonts w:hint="eastAsia" w:ascii="仿宋_GB2312" w:hAnsi="仿宋_GB2312" w:eastAsia="仿宋_GB2312"/>
          <w:color w:val="auto"/>
          <w:sz w:val="32"/>
          <w:lang w:eastAsia="zh-CN"/>
        </w:rPr>
        <w:t>其他支出（类）彩票公益金安排的支出</w:t>
      </w:r>
      <w:r>
        <w:rPr>
          <w:rFonts w:hint="eastAsia" w:ascii="仿宋_GB2312" w:hAnsi="仿宋_GB2312" w:eastAsia="仿宋_GB2312"/>
          <w:color w:val="auto"/>
          <w:sz w:val="32"/>
        </w:rPr>
        <w:t>（款）</w:t>
      </w:r>
      <w:r>
        <w:rPr>
          <w:rFonts w:hint="eastAsia" w:ascii="仿宋_GB2312" w:hAnsi="仿宋_GB2312" w:eastAsia="仿宋_GB2312"/>
          <w:color w:val="auto"/>
          <w:sz w:val="32"/>
          <w:lang w:eastAsia="zh-CN"/>
        </w:rPr>
        <w:t>用于社会福利的彩票公益金支出</w:t>
      </w:r>
      <w:r>
        <w:rPr>
          <w:rFonts w:hint="eastAsia" w:ascii="仿宋_GB2312" w:hAnsi="仿宋_GB2312" w:eastAsia="仿宋_GB2312"/>
          <w:color w:val="auto"/>
          <w:sz w:val="32"/>
        </w:rPr>
        <w:t>（项）</w:t>
      </w:r>
      <w:r>
        <w:rPr>
          <w:rFonts w:hint="eastAsia" w:ascii="仿宋_GB2312" w:hAnsi="仿宋_GB2312" w:eastAsia="仿宋_GB2312"/>
          <w:color w:val="auto"/>
          <w:sz w:val="32"/>
          <w:lang w:val="en-US" w:eastAsia="zh-CN"/>
        </w:rPr>
        <w:t>支出</w:t>
      </w:r>
      <w:r>
        <w:rPr>
          <w:rFonts w:hint="eastAsia" w:ascii="times_new_roman" w:hAnsi="times_new_roman" w:eastAsia="times_new_roman" w:cs="times_new_roman"/>
          <w:kern w:val="0"/>
          <w:sz w:val="27"/>
          <w:szCs w:val="27"/>
          <w:u w:val="single"/>
          <w:lang w:val="en-US" w:eastAsia="zh-CN"/>
        </w:rPr>
        <w:t>130.50</w:t>
      </w:r>
      <w:r>
        <w:rPr>
          <w:rFonts w:hint="eastAsia" w:ascii="仿宋_GB2312" w:hAnsi="仿宋_GB2312" w:eastAsia="仿宋_GB2312"/>
          <w:color w:val="auto"/>
          <w:sz w:val="32"/>
          <w:lang w:val="en-US" w:eastAsia="zh-CN"/>
        </w:rPr>
        <w:t>万元，主要</w:t>
      </w:r>
      <w:r>
        <w:rPr>
          <w:rFonts w:hint="eastAsia" w:ascii="仿宋_GB2312" w:hAnsi="仿宋_GB2312" w:eastAsia="仿宋_GB2312"/>
          <w:color w:val="auto"/>
          <w:sz w:val="32"/>
          <w:lang w:eastAsia="zh-CN"/>
        </w:rPr>
        <w:t>用于建设项目的支出</w:t>
      </w:r>
      <w:r>
        <w:rPr>
          <w:rFonts w:hint="eastAsia" w:ascii="仿宋_GB2312" w:hAnsi="仿宋_GB2312" w:eastAsia="仿宋_GB2312"/>
          <w:color w:val="auto"/>
          <w:kern w:val="2"/>
          <w:sz w:val="32"/>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十、国有资本经营预算财政拨款支出决算情况说明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%，变动原因：本单位无国有资本经营预算财政拨款收、支、余。</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年度机构运行经费支出决算</w:t>
      </w:r>
      <w:r>
        <w:rPr>
          <w:rFonts w:ascii="times_new_roman" w:hAnsi="times_new_roman" w:eastAsia="times_new_roman" w:cs="times_new_roman"/>
          <w:kern w:val="0"/>
          <w:sz w:val="27"/>
          <w:szCs w:val="27"/>
          <w:u w:val="single"/>
        </w:rPr>
        <w:t xml:space="preserve"> 14.24</w:t>
      </w:r>
      <w:r>
        <w:rPr>
          <w:rFonts w:ascii="fang_song_gb2312" w:hAnsi="fang_song_gb2312" w:eastAsia="fang_song_gb2312" w:cs="fang_song_gb2312"/>
          <w:kern w:val="0"/>
          <w:sz w:val="27"/>
          <w:szCs w:val="27"/>
        </w:rPr>
        <w:t>万元。比上年决算相比，增加</w:t>
      </w:r>
      <w:r>
        <w:rPr>
          <w:rFonts w:ascii="times_new_roman" w:hAnsi="times_new_roman" w:eastAsia="times_new_roman" w:cs="times_new_roman"/>
          <w:kern w:val="0"/>
          <w:sz w:val="27"/>
          <w:szCs w:val="27"/>
          <w:u w:val="single"/>
        </w:rPr>
        <w:t xml:space="preserve"> 2.57</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22.07</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人员变动所以公用经费增加</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hint="eastAsia" w:ascii="Calibri" w:hAnsi="Calibri" w:cs="Calibri"/>
          <w:b/>
          <w:bCs/>
          <w:kern w:val="0"/>
          <w:sz w:val="27"/>
          <w:szCs w:val="27"/>
          <w:lang w:val="en-US" w:eastAsia="zh-CN"/>
        </w:rPr>
        <w:t xml:space="preserve">  </w:t>
      </w:r>
      <w:r>
        <w:rPr>
          <w:rFonts w:ascii="黑体" w:hAnsi="黑体" w:eastAsia="黑体" w:cs="黑体"/>
          <w:b/>
          <w:bCs/>
          <w:kern w:val="0"/>
          <w:sz w:val="27"/>
          <w:szCs w:val="27"/>
        </w:rPr>
        <w:t>十二、政府采购支出决算情况说明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内蒙古自治区巴彦淖尔市儿童福利院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u w:val="single"/>
        </w:rPr>
        <w:t xml:space="preserve"> 11.03</w:t>
      </w:r>
      <w:r>
        <w:rPr>
          <w:rFonts w:ascii="fang_song_gb2312" w:hAnsi="fang_song_gb2312" w:eastAsia="fang_song_gb2312" w:cs="fang_song_gb2312"/>
          <w:kern w:val="0"/>
          <w:sz w:val="27"/>
          <w:szCs w:val="27"/>
        </w:rPr>
        <w:t>万元，其中：政府采购货物支出</w:t>
      </w:r>
      <w:r>
        <w:rPr>
          <w:rFonts w:ascii="times_new_roman" w:hAnsi="times_new_roman" w:eastAsia="times_new_roman" w:cs="times_new_roman"/>
          <w:kern w:val="0"/>
          <w:sz w:val="27"/>
          <w:szCs w:val="27"/>
          <w:u w:val="single"/>
        </w:rPr>
        <w:t xml:space="preserve"> 8.97</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u w:val="single"/>
        </w:rPr>
        <w:t xml:space="preserve"> 2.06</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u w:val="single"/>
        </w:rPr>
        <w:t xml:space="preserve"> 8.97</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81.32</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u w:val="single"/>
        </w:rPr>
        <w:t>  8.97</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81.32</w:t>
      </w:r>
      <w:r>
        <w:rPr>
          <w:rFonts w:ascii="fang_song_gb2312" w:hAnsi="fang_song_gb2312" w:eastAsia="fang_song_gb2312" w:cs="fang_song_gb2312"/>
          <w:kern w:val="0"/>
          <w:sz w:val="27"/>
          <w:szCs w:val="27"/>
        </w:rPr>
        <w:t>%；货物采购授予中小企业合同金额占货物支出金额的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%，工程采购授予中小企业合同金额占工程支出金额的</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%，服务采购授予中小企业合同金额占服务支出金额的</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内蒙古自治区巴彦淖尔市儿童福利院 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日，本单位共有车辆</w:t>
      </w:r>
      <w:r>
        <w:rPr>
          <w:rFonts w:ascii="times_new_roman" w:hAnsi="times_new_roman" w:eastAsia="times_new_roman" w:cs="times_new_roman"/>
          <w:kern w:val="0"/>
          <w:sz w:val="27"/>
          <w:szCs w:val="27"/>
          <w:u w:val="single"/>
        </w:rPr>
        <w:t xml:space="preserve"> 2</w:t>
      </w:r>
      <w:r>
        <w:rPr>
          <w:rFonts w:ascii="fang_song_gb2312" w:hAnsi="fang_song_gb2312" w:eastAsia="fang_song_gb2312" w:cs="fang_song_gb2312"/>
          <w:kern w:val="0"/>
          <w:sz w:val="27"/>
          <w:szCs w:val="27"/>
        </w:rPr>
        <w:t>辆，其中：副部（省）级及以上领导用车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辆、主要负责人用车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辆、机要通信用车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辆、应急保障用车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辆、执法执勤用车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辆、特种专业技术用车</w:t>
      </w:r>
      <w:r>
        <w:rPr>
          <w:rFonts w:ascii="times_new_roman" w:hAnsi="times_new_roman" w:eastAsia="times_new_roman" w:cs="times_new_roman"/>
          <w:kern w:val="0"/>
          <w:sz w:val="27"/>
          <w:szCs w:val="27"/>
          <w:u w:val="single"/>
        </w:rPr>
        <w:t xml:space="preserve"> 2</w:t>
      </w:r>
      <w:r>
        <w:rPr>
          <w:rFonts w:ascii="fang_song_gb2312" w:hAnsi="fang_song_gb2312" w:eastAsia="fang_song_gb2312" w:cs="fang_song_gb2312"/>
          <w:kern w:val="0"/>
          <w:sz w:val="27"/>
          <w:szCs w:val="27"/>
        </w:rPr>
        <w:t>辆、离退休干部服务用车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辆；单价100万元（含）以上的设备（不含车辆）</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内蒙古自治区巴彦淖尔市儿童福利院 根据预算绩效管理要求组织对</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年一般公共预算项目支出全面开展绩效自评，其中一级项目</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个，二级项目</w:t>
      </w:r>
      <w:r>
        <w:rPr>
          <w:rFonts w:hint="eastAsia" w:ascii="times_new_roman" w:hAnsi="times_new_roman" w:cs="times_new_roman"/>
          <w:kern w:val="0"/>
          <w:sz w:val="27"/>
          <w:szCs w:val="27"/>
          <w:u w:val="single"/>
          <w:lang w:val="en-US" w:eastAsia="zh-CN"/>
        </w:rPr>
        <w:t>10</w:t>
      </w:r>
      <w:r>
        <w:rPr>
          <w:rFonts w:ascii="fang_song_gb2312" w:hAnsi="fang_song_gb2312" w:eastAsia="fang_song_gb2312" w:cs="fang_song_gb2312"/>
          <w:kern w:val="0"/>
          <w:sz w:val="27"/>
          <w:szCs w:val="27"/>
        </w:rPr>
        <w:t>个，共涉及资金</w:t>
      </w:r>
      <w:r>
        <w:rPr>
          <w:rFonts w:hint="eastAsia" w:ascii="times_new_roman" w:hAnsi="times_new_roman" w:cs="times_new_roman"/>
          <w:kern w:val="0"/>
          <w:sz w:val="27"/>
          <w:szCs w:val="27"/>
          <w:u w:val="single"/>
          <w:lang w:val="en-US" w:eastAsia="zh-CN"/>
        </w:rPr>
        <w:t>106.91</w:t>
      </w:r>
      <w:r>
        <w:rPr>
          <w:rFonts w:ascii="fang_song_gb2312" w:hAnsi="fang_song_gb2312" w:eastAsia="fang_song_gb2312" w:cs="fang_song_gb2312"/>
          <w:kern w:val="0"/>
          <w:sz w:val="27"/>
          <w:szCs w:val="27"/>
        </w:rPr>
        <w:t>万元，占一般公共预算项目支出总额的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%；政府性基金预算项目</w:t>
      </w:r>
      <w:r>
        <w:rPr>
          <w:rFonts w:hint="eastAsia" w:ascii="times_new_roman" w:hAnsi="times_new_roman" w:cs="times_new_roman"/>
          <w:kern w:val="0"/>
          <w:sz w:val="27"/>
          <w:szCs w:val="27"/>
          <w:u w:val="single"/>
          <w:lang w:val="en-US" w:eastAsia="zh-CN"/>
        </w:rPr>
        <w:t>4</w:t>
      </w:r>
      <w:r>
        <w:rPr>
          <w:rFonts w:ascii="fang_song_gb2312" w:hAnsi="fang_song_gb2312" w:eastAsia="fang_song_gb2312" w:cs="fang_song_gb2312"/>
          <w:kern w:val="0"/>
          <w:sz w:val="27"/>
          <w:szCs w:val="27"/>
        </w:rPr>
        <w:t>个，其中，一级项目</w:t>
      </w:r>
      <w:r>
        <w:rPr>
          <w:rFonts w:ascii="times_new_roman" w:hAnsi="times_new_roman" w:eastAsia="times_new_roman" w:cs="times_new_roman"/>
          <w:kern w:val="0"/>
          <w:sz w:val="27"/>
          <w:szCs w:val="27"/>
          <w:u w:val="single"/>
        </w:rPr>
        <w:t>  </w:t>
      </w:r>
      <w:r>
        <w:rPr>
          <w:rFonts w:hint="eastAsia" w:ascii="times_new_roman" w:hAnsi="times_new_roman" w:cs="times_new_roman"/>
          <w:kern w:val="0"/>
          <w:sz w:val="27"/>
          <w:szCs w:val="27"/>
          <w:u w:val="single"/>
          <w:lang w:val="en-US" w:eastAsia="zh-CN"/>
        </w:rPr>
        <w:t>0</w:t>
      </w:r>
      <w:r>
        <w:rPr>
          <w:rFonts w:ascii="times_new_roman" w:hAnsi="times_new_roman" w:eastAsia="times_new_roman" w:cs="times_new_roman"/>
          <w:kern w:val="0"/>
          <w:sz w:val="27"/>
          <w:szCs w:val="27"/>
          <w:u w:val="single"/>
        </w:rPr>
        <w:t>  </w:t>
      </w:r>
      <w:r>
        <w:rPr>
          <w:rFonts w:ascii="fang_song_gb2312" w:hAnsi="fang_song_gb2312" w:eastAsia="fang_song_gb2312" w:cs="fang_song_gb2312"/>
          <w:kern w:val="0"/>
          <w:sz w:val="27"/>
          <w:szCs w:val="27"/>
        </w:rPr>
        <w:t>个，二级项目</w:t>
      </w:r>
      <w:r>
        <w:rPr>
          <w:rFonts w:hint="eastAsia" w:ascii="times_new_roman" w:hAnsi="times_new_roman" w:cs="times_new_roman"/>
          <w:kern w:val="0"/>
          <w:sz w:val="27"/>
          <w:szCs w:val="27"/>
          <w:u w:val="single"/>
          <w:lang w:val="en-US" w:eastAsia="zh-CN"/>
        </w:rPr>
        <w:t>4</w:t>
      </w:r>
      <w:r>
        <w:rPr>
          <w:rFonts w:ascii="fang_song_gb2312" w:hAnsi="fang_song_gb2312" w:eastAsia="fang_song_gb2312" w:cs="fang_song_gb2312"/>
          <w:kern w:val="0"/>
          <w:sz w:val="27"/>
          <w:szCs w:val="27"/>
        </w:rPr>
        <w:t>个，共涉及资金</w:t>
      </w:r>
      <w:r>
        <w:rPr>
          <w:rFonts w:hint="eastAsia" w:ascii="times_new_roman" w:hAnsi="times_new_roman" w:cs="times_new_roman"/>
          <w:kern w:val="0"/>
          <w:sz w:val="27"/>
          <w:szCs w:val="27"/>
          <w:u w:val="single"/>
          <w:lang w:val="en-US" w:eastAsia="zh-CN"/>
        </w:rPr>
        <w:t>130.5</w:t>
      </w:r>
      <w:r>
        <w:rPr>
          <w:rFonts w:ascii="fang_song_gb2312" w:hAnsi="fang_song_gb2312" w:eastAsia="fang_song_gb2312" w:cs="fang_song_gb2312"/>
          <w:kern w:val="0"/>
          <w:sz w:val="27"/>
          <w:szCs w:val="27"/>
        </w:rPr>
        <w:t>万元，占应纳入绩效自评的政府性基金预算项目支出总额的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w:t>
      </w:r>
    </w:p>
    <w:p>
      <w:pPr>
        <w:widowControl/>
        <w:spacing w:before="240" w:after="240"/>
        <w:ind w:firstLine="540" w:firstLineChars="200"/>
        <w:rPr>
          <w:rFonts w:hint="eastAsia" w:ascii="fang_song_gb2312" w:hAnsi="fang_song_gb2312" w:eastAsia="fang_song_gb2312" w:cs="fang_song_gb2312"/>
          <w:kern w:val="0"/>
          <w:sz w:val="27"/>
          <w:szCs w:val="27"/>
          <w:lang w:eastAsia="zh-CN"/>
        </w:rPr>
      </w:pPr>
      <w:r>
        <w:rPr>
          <w:rFonts w:ascii="fang_song_gb2312" w:hAnsi="fang_song_gb2312" w:eastAsia="fang_song_gb2312" w:cs="fang_song_gb2312"/>
          <w:kern w:val="0"/>
          <w:sz w:val="27"/>
          <w:szCs w:val="27"/>
        </w:rPr>
        <w:t>组织对“</w:t>
      </w:r>
      <w:r>
        <w:rPr>
          <w:rFonts w:hint="eastAsia" w:ascii="fang_song_gb2312" w:hAnsi="fang_song_gb2312" w:eastAsia="fang_song_gb2312" w:cs="fang_song_gb2312"/>
          <w:kern w:val="0"/>
          <w:sz w:val="27"/>
          <w:szCs w:val="27"/>
          <w:lang w:eastAsia="zh-CN"/>
        </w:rPr>
        <w:t>儿童福利专项业务费</w:t>
      </w:r>
      <w:r>
        <w:rPr>
          <w:rFonts w:ascii="fang_song_gb2312" w:hAnsi="fang_song_gb2312" w:eastAsia="fang_song_gb2312" w:cs="fang_song_gb2312"/>
          <w:kern w:val="0"/>
          <w:sz w:val="27"/>
          <w:szCs w:val="27"/>
        </w:rPr>
        <w:t>项目”、“</w:t>
      </w:r>
      <w:r>
        <w:rPr>
          <w:rFonts w:hint="eastAsia" w:ascii="fang_song_gb2312" w:hAnsi="fang_song_gb2312" w:eastAsia="fang_song_gb2312" w:cs="fang_song_gb2312"/>
          <w:kern w:val="0"/>
          <w:sz w:val="27"/>
          <w:szCs w:val="27"/>
          <w:lang w:eastAsia="zh-CN"/>
        </w:rPr>
        <w:t>中央财政困难群众救助补助资金</w:t>
      </w:r>
      <w:r>
        <w:rPr>
          <w:rFonts w:ascii="fang_song_gb2312" w:hAnsi="fang_song_gb2312" w:eastAsia="fang_song_gb2312" w:cs="fang_song_gb2312"/>
          <w:kern w:val="0"/>
          <w:sz w:val="27"/>
          <w:szCs w:val="27"/>
        </w:rPr>
        <w:t>项目”、“</w:t>
      </w:r>
      <w:r>
        <w:rPr>
          <w:rFonts w:hint="eastAsia" w:ascii="fang_song_gb2312" w:hAnsi="fang_song_gb2312" w:cs="fang_song_gb2312"/>
          <w:kern w:val="0"/>
          <w:sz w:val="27"/>
          <w:szCs w:val="27"/>
          <w:lang w:val="en-US" w:eastAsia="zh-CN"/>
        </w:rPr>
        <w:t>20</w:t>
      </w:r>
      <w:r>
        <w:rPr>
          <w:rFonts w:hint="eastAsia" w:ascii="fang_song_gb2312" w:hAnsi="fang_song_gb2312" w:eastAsia="fang_song_gb2312" w:cs="fang_song_gb2312"/>
          <w:kern w:val="0"/>
          <w:sz w:val="27"/>
          <w:szCs w:val="27"/>
          <w:lang w:eastAsia="zh-CN"/>
        </w:rPr>
        <w:t>22年残疾人两项补贴（第二批）</w:t>
      </w:r>
      <w:r>
        <w:rPr>
          <w:rFonts w:ascii="fang_song_gb2312" w:hAnsi="fang_song_gb2312" w:eastAsia="fang_song_gb2312" w:cs="fang_song_gb2312"/>
          <w:kern w:val="0"/>
          <w:sz w:val="27"/>
          <w:szCs w:val="27"/>
        </w:rPr>
        <w:t>项目”</w:t>
      </w: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lang w:val="en-US" w:eastAsia="zh-CN"/>
        </w:rPr>
        <w:t>2023年</w:t>
      </w:r>
      <w:r>
        <w:rPr>
          <w:rFonts w:hint="eastAsia" w:ascii="fang_song_gb2312" w:hAnsi="fang_song_gb2312" w:eastAsia="fang_song_gb2312" w:cs="fang_song_gb2312"/>
          <w:kern w:val="0"/>
          <w:sz w:val="27"/>
          <w:szCs w:val="27"/>
          <w:lang w:eastAsia="zh-CN"/>
        </w:rPr>
        <w:t>中央集中彩票公益金项目”、“提前下达</w:t>
      </w:r>
      <w:r>
        <w:rPr>
          <w:rFonts w:hint="eastAsia" w:ascii="fang_song_gb2312" w:hAnsi="fang_song_gb2312" w:eastAsia="fang_song_gb2312" w:cs="fang_song_gb2312"/>
          <w:kern w:val="0"/>
          <w:sz w:val="27"/>
          <w:szCs w:val="27"/>
          <w:lang w:val="en-US" w:eastAsia="zh-CN"/>
        </w:rPr>
        <w:t>2023年自治区返还盟市彩票公益金项目</w:t>
      </w:r>
      <w:r>
        <w:rPr>
          <w:rFonts w:hint="eastAsia" w:ascii="fang_song_gb2312" w:hAnsi="fang_song_gb2312" w:eastAsia="fang_song_gb2312" w:cs="fang_song_gb2312"/>
          <w:kern w:val="0"/>
          <w:sz w:val="27"/>
          <w:szCs w:val="27"/>
          <w:lang w:eastAsia="zh-CN"/>
        </w:rPr>
        <w:t>”</w:t>
      </w:r>
      <w:r>
        <w:rPr>
          <w:rFonts w:ascii="fang_song_gb2312" w:hAnsi="fang_song_gb2312" w:eastAsia="fang_song_gb2312" w:cs="fang_song_gb2312"/>
          <w:kern w:val="0"/>
          <w:sz w:val="27"/>
          <w:szCs w:val="27"/>
        </w:rPr>
        <w:t>等 </w:t>
      </w:r>
      <w:r>
        <w:rPr>
          <w:rFonts w:hint="eastAsia" w:ascii="fang_song_gb2312" w:hAnsi="fang_song_gb2312" w:eastAsia="fang_song_gb2312" w:cs="fang_song_gb2312"/>
          <w:kern w:val="0"/>
          <w:sz w:val="27"/>
          <w:szCs w:val="27"/>
          <w:lang w:val="en-US" w:eastAsia="zh-CN"/>
        </w:rPr>
        <w:t>14</w:t>
      </w:r>
      <w:r>
        <w:rPr>
          <w:rFonts w:ascii="fang_song_gb2312" w:hAnsi="fang_song_gb2312" w:eastAsia="fang_song_gb2312" w:cs="fang_song_gb2312"/>
          <w:kern w:val="0"/>
          <w:sz w:val="27"/>
          <w:szCs w:val="27"/>
        </w:rPr>
        <w:t>   </w:t>
      </w:r>
      <w:r>
        <w:rPr>
          <w:rFonts w:ascii="fang_song_gb2312" w:hAnsi="fang_song_gb2312" w:eastAsia="fang_song_gb2312" w:cs="fang_song_gb2312"/>
          <w:kern w:val="0"/>
          <w:sz w:val="27"/>
          <w:szCs w:val="27"/>
        </w:rPr>
        <w:t>个项目开展了单位评价，涉及一般公共预算支出</w:t>
      </w:r>
      <w:r>
        <w:rPr>
          <w:rFonts w:hint="eastAsia" w:ascii="fang_song_gb2312" w:hAnsi="fang_song_gb2312" w:eastAsia="fang_song_gb2312" w:cs="fang_song_gb2312"/>
          <w:kern w:val="0"/>
          <w:sz w:val="27"/>
          <w:szCs w:val="27"/>
          <w:lang w:val="en-US" w:eastAsia="zh-CN"/>
        </w:rPr>
        <w:t>106.9</w:t>
      </w:r>
      <w:r>
        <w:rPr>
          <w:rFonts w:ascii="fang_song_gb2312" w:hAnsi="fang_song_gb2312" w:eastAsia="fang_song_gb2312" w:cs="fang_song_gb2312"/>
          <w:kern w:val="0"/>
          <w:sz w:val="27"/>
          <w:szCs w:val="27"/>
        </w:rPr>
        <w:t>万元，政府性基金支出</w:t>
      </w:r>
      <w:r>
        <w:rPr>
          <w:rFonts w:hint="eastAsia" w:ascii="fang_song_gb2312" w:hAnsi="fang_song_gb2312" w:eastAsia="fang_song_gb2312" w:cs="fang_song_gb2312"/>
          <w:kern w:val="0"/>
          <w:sz w:val="27"/>
          <w:szCs w:val="27"/>
          <w:lang w:val="en-US" w:eastAsia="zh-CN"/>
        </w:rPr>
        <w:t>130.5</w:t>
      </w:r>
      <w:r>
        <w:rPr>
          <w:rFonts w:ascii="fang_song_gb2312" w:hAnsi="fang_song_gb2312" w:eastAsia="fang_song_gb2312" w:cs="fang_song_gb2312"/>
          <w:kern w:val="0"/>
          <w:sz w:val="27"/>
          <w:szCs w:val="27"/>
        </w:rPr>
        <w:t>万元。从评价情况看，以上项目</w:t>
      </w:r>
      <w:r>
        <w:rPr>
          <w:rFonts w:hint="eastAsia" w:ascii="fang_song_gb2312" w:hAnsi="fang_song_gb2312" w:eastAsia="fang_song_gb2312" w:cs="fang_song_gb2312"/>
          <w:kern w:val="0"/>
          <w:sz w:val="27"/>
          <w:szCs w:val="27"/>
          <w:lang w:eastAsia="zh-CN"/>
        </w:rPr>
        <w:t>基本完成预定目标，达到了预期效果，项目效益明显，服务对象满意度较高。</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（二）单位决算中项目绩效自评结果。</w:t>
      </w:r>
    </w:p>
    <w:p>
      <w:pPr>
        <w:widowControl/>
        <w:spacing w:before="240" w:after="240"/>
        <w:ind w:firstLine="540" w:firstLineChars="200"/>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内蒙古自治区巴彦淖尔市儿童福利院 2023年度在决算中反映10个一般公共预算项目，以及4个政府性基金项目， 共14个项目的绩效自评结果。</w:t>
      </w:r>
    </w:p>
    <w:p>
      <w:pPr>
        <w:widowControl/>
        <w:spacing w:before="240" w:after="240"/>
        <w:ind w:firstLine="540" w:firstLineChars="200"/>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1.儿童福利专项业务费项目自评综述：根据年初设定的绩效目标，项目自评得分99.47分。全年预算数为19万元，执行数为19万元，完成预算的100%。项目绩效目标完成情况：项目按照年初预算顺利推进，该项目绩效指标主要包括产出指标、效益指标、满意度指标3个一级指标，数量指标、质量指标、时效指标、成本指标、社会效益、可持续影响指标、服务对象满意度指标7个二级指标，行政运行及生活区域面积、公务用车数辆、购置设备、购买办公用品次数、孤残儿童供暖面积覆盖率、办公用品及设施设使用率、车辆维修保养合格率、财政资金到位率、业务工作完成及时率、供暖成本、公务用车运行维护费成本、办公费成本、办公设备购置成本、维修费成本、差旅费及培训费成本、邮电费成本、保障孤儿及弃婴的基本生活需求、提升孤残儿童生活水平、主管部门满意度19个三级指标。各指标完成率均高于90%。未得分主要原因：满意度指标扣0.53分，下一步改进措施：今后我们将继续提升孤残儿童服务水平，完成满意度指标。</w:t>
      </w:r>
    </w:p>
    <w:p>
      <w:pPr>
        <w:spacing w:beforeLines="0" w:afterLines="0" w:line="580" w:lineRule="exact"/>
        <w:ind w:firstLine="600"/>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2.中央财政困难群众救助补助资金项目自评综述：根据年初设定的绩效目标，项目自评得分96.66分。全年预算数为3万元，执行数为3万元，完成预算的100%。项目绩效目标完成情况：项目按照年初预算顺利推进，该项目绩效指标主要包括产出指标、效益指标、满意度指标3个一级指标，数量指标、质量指标、时效指标、成本指标、社会效益、可持续影响指标、服务对象满意度指标7个二级指标，供养孤残儿童人数、康复特教训练儿童人数、适龄就读孤儿人数、孤残儿童服务覆盖率、孤残儿童体检率、财政资金到位及时率、资金支付及时率、孤儿生活补助总成本、孤儿每人生活补助标准、提高孤残儿童生活质量、提升对孤儿及弃婴服务能力及水平、提升对孤儿及弃婴服务能力及水平、主管部门满意度13个三级指标。各指标完成率均高于90%。未得分主要原因：数量指标扣2.78分，因集中供养孤儿人数减少；满意度指标扣0.56分，下一步改进措施：今后我们将继续提升孤残儿童服务水平，完成满意度指标。</w:t>
      </w:r>
    </w:p>
    <w:p>
      <w:pPr>
        <w:spacing w:beforeLines="0" w:afterLines="0" w:line="580" w:lineRule="exact"/>
        <w:ind w:firstLine="600"/>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3.2022年残疾人两项补贴（第二批）项目</w:t>
      </w:r>
      <w:r>
        <w:rPr>
          <w:rFonts w:hint="eastAsia" w:ascii="fang_song_gb2312" w:hAnsi="fang_song_gb2312" w:eastAsia="fang_song_gb2312" w:cs="fang_song_gb2312"/>
          <w:kern w:val="0"/>
          <w:sz w:val="27"/>
          <w:szCs w:val="27"/>
          <w:lang w:val="en-US" w:eastAsia="zh-CN"/>
        </w:rPr>
        <w:t>自评综述：根据年初设定的绩效目标，项目自评得分98.62分。全年预算数为1万元，执行数为1万元，完成预算的100%。项目按照年初预算顺利推进，该项目绩效指标主要包括产出指标、效益指标、满意度指标3个一级指标，数量指标、质量指标、时效指标、成本指标、社会效益指标、可持续影响指标、服务对象满意度指标7个二级指标，孤残儿童人数、护理员人数、康复特教师人数、孤儿服务覆盖率、孤残儿童体检率、财政资金到位率、资金支付及时率、重度残疾人护理补贴成本、补助标准、提高护理人员对残疾孤儿的服务能力及服务水平、提升残疾孤儿生活水平、护理人员满意度、主管部门满意度13个三级指标。各指标完成率均高于90%。未得分主要原因：</w:t>
      </w:r>
      <w:r>
        <w:rPr>
          <w:rFonts w:hint="eastAsia" w:ascii="fang_song_gb2312" w:hAnsi="fang_song_gb2312" w:eastAsia="fang_song_gb2312" w:cs="fang_song_gb2312"/>
          <w:kern w:val="0"/>
          <w:sz w:val="27"/>
          <w:szCs w:val="27"/>
          <w:lang w:val="en-US" w:eastAsia="zh-CN"/>
        </w:rPr>
        <w:t>数量指标扣1.12分，因集中供养孤儿人数减少；满意度指标扣0.26分，下一步改进措施：今后我们将继续提升孤残儿童服务水平，完成满意度指标。</w:t>
      </w:r>
    </w:p>
    <w:p>
      <w:pPr>
        <w:pStyle w:val="2"/>
        <w:ind w:firstLine="540" w:firstLineChars="200"/>
        <w:jc w:val="both"/>
        <w:rPr>
          <w:rFonts w:hint="eastAsia" w:ascii="fang_song_gb2312" w:hAnsi="fang_song_gb2312" w:eastAsia="fang_song_gb2312" w:cs="fang_song_gb2312"/>
          <w:kern w:val="0"/>
          <w:sz w:val="27"/>
          <w:szCs w:val="27"/>
          <w:lang w:val="en-US" w:eastAsia="zh-CN" w:bidi="ar-SA"/>
        </w:rPr>
      </w:pPr>
      <w:r>
        <w:rPr>
          <w:rFonts w:hint="eastAsia" w:ascii="fang_song_gb2312" w:hAnsi="fang_song_gb2312" w:eastAsia="fang_song_gb2312" w:cs="fang_song_gb2312"/>
          <w:kern w:val="0"/>
          <w:sz w:val="27"/>
          <w:szCs w:val="27"/>
          <w:lang w:val="en-US" w:eastAsia="zh-CN" w:bidi="ar-SA"/>
        </w:rPr>
        <w:t>4、2023年中央集中彩票公益金项目自评综述：根据年初设定的绩效目标，项目自评得分98.74分。全年预算数为18万元，执行数为18万元，完成预算的100%。项目绩效目标完成情况：项目按照年初预算顺利推进，该项目绩效指标主要包括产出指标、效益指标、满意度指标3个一级指标，数量指标、质量指标、时效指标、成本指标、社会效益、可持续影响指标、服务对象满意度指标7个二级指标，改建面积、改建后床位数、收养孤残儿童人数事实无人抚养儿童、孤残儿童生活状况及教育情况、儿童福利机构建设项目专项资金下达时间、儿童福利院建设项目专项资金使用时间、市儿童福利院建设项目资金、建设资金使用成本、孤残儿童生活质量、医疗及服务保障水平、儿童福利机构功能及设施、城市市容市貌整体形象、项目持续发挥作用期限、服务儿童满意度、社会大众满意度、主管部门满意度15个三级指标。各指标完成率均高于90%。未得分主要原因：质量指标扣1分，由于孤儿入院率下降及部分儿童到龄划转机构导致孤残儿童人数减少。满意度指标扣0.26分，下一步改进措施：今后我们将继续提升孤残儿童服务水平，完成满意度指标。</w:t>
      </w:r>
    </w:p>
    <w:p>
      <w:pPr>
        <w:pStyle w:val="2"/>
        <w:ind w:firstLine="540" w:firstLineChars="200"/>
        <w:jc w:val="both"/>
        <w:rPr>
          <w:rFonts w:hint="eastAsia" w:ascii="fang_song_gb2312" w:hAnsi="fang_song_gb2312" w:eastAsia="fang_song_gb2312" w:cs="fang_song_gb2312"/>
          <w:kern w:val="0"/>
          <w:sz w:val="27"/>
          <w:szCs w:val="27"/>
          <w:lang w:val="en-US" w:eastAsia="zh-CN" w:bidi="ar-SA"/>
        </w:rPr>
      </w:pPr>
      <w:r>
        <w:rPr>
          <w:rFonts w:hint="eastAsia" w:ascii="fang_song_gb2312" w:hAnsi="fang_song_gb2312" w:eastAsia="fang_song_gb2312" w:cs="fang_song_gb2312"/>
          <w:kern w:val="0"/>
          <w:sz w:val="27"/>
          <w:szCs w:val="27"/>
          <w:lang w:val="en-US" w:eastAsia="zh-CN" w:bidi="ar-SA"/>
        </w:rPr>
        <w:t>5、</w:t>
      </w:r>
      <w:r>
        <w:rPr>
          <w:rFonts w:hint="eastAsia" w:ascii="fang_song_gb2312" w:hAnsi="fang_song_gb2312" w:eastAsia="fang_song_gb2312" w:cs="fang_song_gb2312"/>
          <w:kern w:val="0"/>
          <w:sz w:val="27"/>
          <w:szCs w:val="27"/>
          <w:lang w:eastAsia="zh-CN"/>
        </w:rPr>
        <w:t>提前下达</w:t>
      </w:r>
      <w:r>
        <w:rPr>
          <w:rFonts w:hint="eastAsia" w:ascii="fang_song_gb2312" w:hAnsi="fang_song_gb2312" w:eastAsia="fang_song_gb2312" w:cs="fang_song_gb2312"/>
          <w:kern w:val="0"/>
          <w:sz w:val="27"/>
          <w:szCs w:val="27"/>
          <w:lang w:val="en-US" w:eastAsia="zh-CN"/>
        </w:rPr>
        <w:t>2023年自治区返还盟市彩票公益金项目</w:t>
      </w:r>
      <w:r>
        <w:rPr>
          <w:rFonts w:hint="eastAsia" w:ascii="fang_song_gb2312" w:hAnsi="fang_song_gb2312" w:eastAsia="fang_song_gb2312" w:cs="fang_song_gb2312"/>
          <w:kern w:val="0"/>
          <w:sz w:val="27"/>
          <w:szCs w:val="27"/>
          <w:lang w:val="en-US" w:eastAsia="zh-CN" w:bidi="ar-SA"/>
        </w:rPr>
        <w:t>自评综述：根据年初设定的绩效目标，项目自评得分99.48分。全年预算数为37.5万元，执行数为37.5万元，完成预算的100%。项目绩效目标完成情况：项目按照年初预算顺利推进，该项目绩效指标主要包括产出指标、效益指标、满意度指标3个一级指标，数量指标、质量指标、时效指标、成本指标、社会效益、可持续影响指标、服务对象满意度指标7个二级指标，改建面积、改建后床位数、集中养育孤儿及事实无人抚养儿童人数、孤残儿童人数及事实无人抚养儿童生活条件、孤残儿童人数及事实无人抚养儿童受教育情况、孤残儿童人数及事实无人抚养儿童康复训练情况、财政资金拨付情况、资金支付情况、返还盟市彩票公益金、市儿童福利院建设项目工程款、孤残儿童生活质量、医疗及服务保障水平、孤残儿童成长环境、儿童福利机构功能及设施、城市市容市貌整体形象、项目持续发挥作用期限、服务儿童满意度、社会大众满意度、主管部门满意度18个三级指标。各指标完成率均高于90%。未得分主要原因：满意度指标扣0.52分，下一步改进措施：今后我们将继续提升孤残儿童服务水平，完成满意度指标。</w:t>
      </w:r>
    </w:p>
    <w:tbl>
      <w:tblPr>
        <w:tblpPr w:leftFromText="180" w:rightFromText="180" w:vertAnchor="text" w:horzAnchor="page" w:tblpX="1281" w:tblpY="-1057"/>
        <w:tblOverlap w:val="never"/>
        <w:tblW w:w="9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45"/>
        <w:gridCol w:w="463"/>
        <w:gridCol w:w="1337"/>
        <w:gridCol w:w="1813"/>
        <w:gridCol w:w="537"/>
        <w:gridCol w:w="537"/>
        <w:gridCol w:w="676"/>
        <w:gridCol w:w="688"/>
        <w:gridCol w:w="638"/>
        <w:gridCol w:w="449"/>
        <w:gridCol w:w="550"/>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6" w:hRule="atLeast"/>
        </w:trPr>
        <w:tc>
          <w:tcPr>
            <w:tcW w:w="9380"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项目支出绩效自评表</w:t>
            </w:r>
            <w:r>
              <w:rPr>
                <w:rFonts w:hint="eastAsia" w:ascii="宋体" w:hAnsi="宋体" w:eastAsia="宋体" w:cs="宋体"/>
                <w:b/>
                <w:i w:val="0"/>
                <w:color w:val="000000"/>
                <w:kern w:val="0"/>
                <w:sz w:val="40"/>
                <w:szCs w:val="40"/>
                <w:u w:val="none"/>
                <w:bdr w:val="none" w:color="auto" w:sz="0" w:space="0"/>
                <w:lang w:val="en-US" w:eastAsia="zh-CN" w:bidi="ar"/>
              </w:rPr>
              <w:br w:type="textWrapping"/>
            </w:r>
            <w:r>
              <w:rPr>
                <w:rFonts w:hint="eastAsia" w:ascii="宋体" w:hAnsi="宋体" w:eastAsia="宋体" w:cs="宋体"/>
                <w:b/>
                <w:i w:val="0"/>
                <w:color w:val="000000"/>
                <w:kern w:val="0"/>
                <w:sz w:val="40"/>
                <w:szCs w:val="40"/>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100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项目名称</w:t>
            </w:r>
          </w:p>
        </w:tc>
        <w:tc>
          <w:tcPr>
            <w:tcW w:w="8372"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儿童福利专项业务费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100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主管部门</w:t>
            </w:r>
          </w:p>
        </w:tc>
        <w:tc>
          <w:tcPr>
            <w:tcW w:w="422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巴彦淖尔市民政局（部门）</w:t>
            </w:r>
          </w:p>
        </w:tc>
        <w:tc>
          <w:tcPr>
            <w:tcW w:w="13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实施单位</w:t>
            </w:r>
          </w:p>
        </w:tc>
        <w:tc>
          <w:tcPr>
            <w:tcW w:w="278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巴彦淖尔市儿童福利院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项目资金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（万元）</w:t>
            </w:r>
          </w:p>
        </w:tc>
        <w:tc>
          <w:tcPr>
            <w:tcW w:w="13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年初预算数</w:t>
            </w:r>
          </w:p>
        </w:tc>
        <w:tc>
          <w:tcPr>
            <w:tcW w:w="107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全年预算数</w:t>
            </w:r>
          </w:p>
        </w:tc>
        <w:tc>
          <w:tcPr>
            <w:tcW w:w="13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全年执行数</w:t>
            </w:r>
          </w:p>
        </w:tc>
        <w:tc>
          <w:tcPr>
            <w:tcW w:w="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99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执行率（%）</w:t>
            </w:r>
          </w:p>
        </w:tc>
        <w:tc>
          <w:tcPr>
            <w:tcW w:w="11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年度资金总额</w:t>
            </w:r>
          </w:p>
        </w:tc>
        <w:tc>
          <w:tcPr>
            <w:tcW w:w="1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07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19.00</w:t>
            </w:r>
          </w:p>
        </w:tc>
        <w:tc>
          <w:tcPr>
            <w:tcW w:w="13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19.00</w:t>
            </w:r>
          </w:p>
        </w:tc>
        <w:tc>
          <w:tcPr>
            <w:tcW w:w="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100.00</w:t>
            </w:r>
          </w:p>
        </w:tc>
        <w:tc>
          <w:tcPr>
            <w:tcW w:w="11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其中：财政拨款</w:t>
            </w:r>
          </w:p>
        </w:tc>
        <w:tc>
          <w:tcPr>
            <w:tcW w:w="1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07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19.00</w:t>
            </w:r>
          </w:p>
        </w:tc>
        <w:tc>
          <w:tcPr>
            <w:tcW w:w="13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19.00</w:t>
            </w:r>
          </w:p>
        </w:tc>
        <w:tc>
          <w:tcPr>
            <w:tcW w:w="6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100.00</w:t>
            </w:r>
          </w:p>
        </w:tc>
        <w:tc>
          <w:tcPr>
            <w:tcW w:w="11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上年结转资金</w:t>
            </w:r>
          </w:p>
        </w:tc>
        <w:tc>
          <w:tcPr>
            <w:tcW w:w="1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07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3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6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其他资金</w:t>
            </w:r>
          </w:p>
        </w:tc>
        <w:tc>
          <w:tcPr>
            <w:tcW w:w="1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07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3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6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年度总体目标</w:t>
            </w:r>
          </w:p>
        </w:tc>
        <w:tc>
          <w:tcPr>
            <w:tcW w:w="4900"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预期目标</w:t>
            </w:r>
          </w:p>
        </w:tc>
        <w:tc>
          <w:tcPr>
            <w:tcW w:w="3472"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900"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目标1：保障部门正常运转，完成日常工作；</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目标2：保障孤儿及弃婴的基本生活需求</w:t>
            </w:r>
          </w:p>
        </w:tc>
        <w:tc>
          <w:tcPr>
            <w:tcW w:w="3472"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目标1：保障部门正常运转，完成日常工作；目标2：保障孤儿及弃婴的基本生活需求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4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一级指标</w:t>
            </w:r>
          </w:p>
        </w:tc>
        <w:tc>
          <w:tcPr>
            <w:tcW w:w="13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二级指标</w:t>
            </w:r>
          </w:p>
        </w:tc>
        <w:tc>
          <w:tcPr>
            <w:tcW w:w="18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三级指标</w:t>
            </w:r>
          </w:p>
        </w:tc>
        <w:tc>
          <w:tcPr>
            <w:tcW w:w="5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指标性质</w:t>
            </w:r>
          </w:p>
        </w:tc>
        <w:tc>
          <w:tcPr>
            <w:tcW w:w="5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指标方向</w:t>
            </w:r>
          </w:p>
        </w:tc>
        <w:tc>
          <w:tcPr>
            <w:tcW w:w="6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年度指标值</w:t>
            </w:r>
          </w:p>
        </w:tc>
        <w:tc>
          <w:tcPr>
            <w:tcW w:w="6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实际完成值</w:t>
            </w:r>
          </w:p>
        </w:tc>
        <w:tc>
          <w:tcPr>
            <w:tcW w:w="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计量单位</w:t>
            </w:r>
          </w:p>
        </w:tc>
        <w:tc>
          <w:tcPr>
            <w:tcW w:w="4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5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c>
          <w:tcPr>
            <w:tcW w:w="11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46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产出指标</w:t>
            </w:r>
          </w:p>
        </w:tc>
        <w:tc>
          <w:tcPr>
            <w:tcW w:w="133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行政运行</w:t>
            </w:r>
            <w:r>
              <w:rPr>
                <w:rFonts w:hint="eastAsia" w:ascii="宋体" w:hAnsi="宋体" w:cs="宋体"/>
                <w:i w:val="0"/>
                <w:color w:val="000000"/>
                <w:kern w:val="0"/>
                <w:sz w:val="18"/>
                <w:szCs w:val="18"/>
                <w:u w:val="none"/>
                <w:bdr w:val="none" w:color="auto" w:sz="0" w:space="0"/>
                <w:lang w:val="en-US" w:eastAsia="zh-CN" w:bidi="ar"/>
              </w:rPr>
              <w:t>及生活</w:t>
            </w:r>
            <w:r>
              <w:rPr>
                <w:rFonts w:hint="eastAsia" w:ascii="宋体" w:hAnsi="宋体" w:eastAsia="宋体" w:cs="宋体"/>
                <w:i w:val="0"/>
                <w:color w:val="000000"/>
                <w:kern w:val="0"/>
                <w:sz w:val="18"/>
                <w:szCs w:val="18"/>
                <w:u w:val="none"/>
                <w:bdr w:val="none" w:color="auto" w:sz="0" w:space="0"/>
                <w:lang w:val="en-US" w:eastAsia="zh-CN" w:bidi="ar"/>
              </w:rPr>
              <w:t>区域面积</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3500</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3500</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平方米</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公务用车数辆</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辆</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购置设备</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台</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购买办公用品次数</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次</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供暖面积覆盖率</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设施设</w:t>
            </w:r>
            <w:r>
              <w:rPr>
                <w:rFonts w:hint="eastAsia" w:ascii="宋体" w:hAnsi="宋体" w:cs="宋体"/>
                <w:i w:val="0"/>
                <w:color w:val="000000"/>
                <w:kern w:val="0"/>
                <w:sz w:val="18"/>
                <w:szCs w:val="18"/>
                <w:u w:val="none"/>
                <w:bdr w:val="none" w:color="auto" w:sz="0" w:space="0"/>
                <w:lang w:val="en-US" w:eastAsia="zh-CN" w:bidi="ar"/>
              </w:rPr>
              <w:t>备</w:t>
            </w:r>
            <w:r>
              <w:rPr>
                <w:rFonts w:hint="eastAsia" w:ascii="宋体" w:hAnsi="宋体" w:eastAsia="宋体" w:cs="宋体"/>
                <w:i w:val="0"/>
                <w:color w:val="000000"/>
                <w:kern w:val="0"/>
                <w:sz w:val="18"/>
                <w:szCs w:val="18"/>
                <w:u w:val="none"/>
                <w:bdr w:val="none" w:color="auto" w:sz="0" w:space="0"/>
                <w:lang w:val="en-US" w:eastAsia="zh-CN" w:bidi="ar"/>
              </w:rPr>
              <w:t>使用率</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车辆维修保养合格率</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财政资金到位率</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业务工作完成及时率</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成本指标</w:t>
            </w: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供暖成本</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公务用车运行成本</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办公费成本</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办公设备购置费成本</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维修护费成本</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差旅费培训费成本</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邮电费</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0.7</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0.7</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效益指标</w:t>
            </w:r>
          </w:p>
        </w:tc>
        <w:tc>
          <w:tcPr>
            <w:tcW w:w="13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w:t>
            </w: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保障孤儿及弃婴的基本生活需求</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w:t>
            </w: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提升孤残儿童生活水平</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9" w:hRule="atLeast"/>
        </w:trPr>
        <w:tc>
          <w:tcPr>
            <w:tcW w:w="545"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满意度指标</w:t>
            </w:r>
          </w:p>
        </w:tc>
        <w:tc>
          <w:tcPr>
            <w:tcW w:w="13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w:t>
            </w:r>
          </w:p>
        </w:tc>
        <w:tc>
          <w:tcPr>
            <w:tcW w:w="18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主管部门满意度</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676"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68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6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44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9.47</w:t>
            </w:r>
          </w:p>
        </w:tc>
        <w:tc>
          <w:tcPr>
            <w:tcW w:w="11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 w:hRule="atLeast"/>
        </w:trPr>
        <w:tc>
          <w:tcPr>
            <w:tcW w:w="7234" w:type="dxa"/>
            <w:gridSpan w:val="9"/>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总分</w:t>
            </w:r>
          </w:p>
        </w:tc>
        <w:tc>
          <w:tcPr>
            <w:tcW w:w="44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99.47</w:t>
            </w:r>
          </w:p>
        </w:tc>
        <w:tc>
          <w:tcPr>
            <w:tcW w:w="11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tbl>
      <w:tblPr>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9"/>
        <w:gridCol w:w="689"/>
        <w:gridCol w:w="1247"/>
        <w:gridCol w:w="2112"/>
        <w:gridCol w:w="513"/>
        <w:gridCol w:w="550"/>
        <w:gridCol w:w="775"/>
        <w:gridCol w:w="837"/>
        <w:gridCol w:w="663"/>
        <w:gridCol w:w="612"/>
        <w:gridCol w:w="525"/>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60" w:hRule="atLeast"/>
        </w:trPr>
        <w:tc>
          <w:tcPr>
            <w:tcW w:w="9770"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项目支出绩效自评表</w:t>
            </w:r>
            <w:r>
              <w:rPr>
                <w:rFonts w:hint="eastAsia" w:ascii="宋体" w:hAnsi="宋体" w:eastAsia="宋体" w:cs="宋体"/>
                <w:b/>
                <w:i w:val="0"/>
                <w:color w:val="000000"/>
                <w:kern w:val="0"/>
                <w:sz w:val="40"/>
                <w:szCs w:val="40"/>
                <w:u w:val="none"/>
                <w:bdr w:val="none" w:color="auto" w:sz="0" w:space="0"/>
                <w:lang w:val="en-US" w:eastAsia="zh-CN" w:bidi="ar"/>
              </w:rPr>
              <w:br w:type="textWrapping"/>
            </w:r>
            <w:r>
              <w:rPr>
                <w:rFonts w:hint="eastAsia" w:ascii="宋体" w:hAnsi="宋体" w:eastAsia="宋体" w:cs="宋体"/>
                <w:b/>
                <w:i w:val="0"/>
                <w:color w:val="000000"/>
                <w:kern w:val="0"/>
                <w:sz w:val="40"/>
                <w:szCs w:val="40"/>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5"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项目名称</w:t>
            </w:r>
          </w:p>
        </w:tc>
        <w:tc>
          <w:tcPr>
            <w:tcW w:w="8512"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中央财政困难群众救助补助资金  内财社【2022】673号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主管部门</w:t>
            </w:r>
          </w:p>
        </w:tc>
        <w:tc>
          <w:tcPr>
            <w:tcW w:w="442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巴彦淖尔市民政局（部门）</w:t>
            </w:r>
          </w:p>
        </w:tc>
        <w:tc>
          <w:tcPr>
            <w:tcW w:w="161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实施单位</w:t>
            </w:r>
          </w:p>
        </w:tc>
        <w:tc>
          <w:tcPr>
            <w:tcW w:w="2478"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巴彦淖尔市儿童福利院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258"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项目资金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（万元）</w:t>
            </w:r>
          </w:p>
        </w:tc>
        <w:tc>
          <w:tcPr>
            <w:tcW w:w="12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年初预算数</w:t>
            </w:r>
          </w:p>
        </w:tc>
        <w:tc>
          <w:tcPr>
            <w:tcW w:w="106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全年预算数</w:t>
            </w:r>
          </w:p>
        </w:tc>
        <w:tc>
          <w:tcPr>
            <w:tcW w:w="161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全年执行数</w:t>
            </w:r>
          </w:p>
        </w:tc>
        <w:tc>
          <w:tcPr>
            <w:tcW w:w="6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113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执行率（%）</w:t>
            </w:r>
          </w:p>
        </w:tc>
        <w:tc>
          <w:tcPr>
            <w:tcW w:w="67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5" w:hRule="atLeast"/>
        </w:trPr>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年度资金总额</w:t>
            </w:r>
          </w:p>
        </w:tc>
        <w:tc>
          <w:tcPr>
            <w:tcW w:w="21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106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161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6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13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100.00</w:t>
            </w:r>
          </w:p>
        </w:tc>
        <w:tc>
          <w:tcPr>
            <w:tcW w:w="67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5" w:hRule="atLeast"/>
        </w:trPr>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其中：财政拨款</w:t>
            </w:r>
          </w:p>
        </w:tc>
        <w:tc>
          <w:tcPr>
            <w:tcW w:w="21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106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161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13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8" w:hRule="atLeast"/>
        </w:trPr>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上年结转资金</w:t>
            </w:r>
          </w:p>
        </w:tc>
        <w:tc>
          <w:tcPr>
            <w:tcW w:w="21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61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13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 w:hRule="atLeast"/>
        </w:trPr>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其他资金</w:t>
            </w:r>
          </w:p>
        </w:tc>
        <w:tc>
          <w:tcPr>
            <w:tcW w:w="21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06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61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13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258"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年度总体目标</w:t>
            </w:r>
          </w:p>
        </w:tc>
        <w:tc>
          <w:tcPr>
            <w:tcW w:w="5197"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预期目标</w:t>
            </w:r>
          </w:p>
        </w:tc>
        <w:tc>
          <w:tcPr>
            <w:tcW w:w="331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97"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目标1：加大对孤儿和弃婴的服务力度。</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目标2：保障孤儿及弃婴的基本生活需求。</w:t>
            </w:r>
          </w:p>
        </w:tc>
        <w:tc>
          <w:tcPr>
            <w:tcW w:w="331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目标1：加大对孤儿和弃婴的服务力度。</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目标2：保障孤儿及弃婴的基本生活需求。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6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6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一级指标</w:t>
            </w:r>
          </w:p>
        </w:tc>
        <w:tc>
          <w:tcPr>
            <w:tcW w:w="124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二级指标</w:t>
            </w:r>
          </w:p>
        </w:tc>
        <w:tc>
          <w:tcPr>
            <w:tcW w:w="21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三级指标</w:t>
            </w:r>
          </w:p>
        </w:tc>
        <w:tc>
          <w:tcPr>
            <w:tcW w:w="5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指标性质</w:t>
            </w:r>
          </w:p>
        </w:tc>
        <w:tc>
          <w:tcPr>
            <w:tcW w:w="5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指标方向</w:t>
            </w:r>
          </w:p>
        </w:tc>
        <w:tc>
          <w:tcPr>
            <w:tcW w:w="7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年度指标值</w:t>
            </w:r>
          </w:p>
        </w:tc>
        <w:tc>
          <w:tcPr>
            <w:tcW w:w="8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实际完成值</w:t>
            </w:r>
          </w:p>
        </w:tc>
        <w:tc>
          <w:tcPr>
            <w:tcW w:w="6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计量单位</w:t>
            </w:r>
          </w:p>
        </w:tc>
        <w:tc>
          <w:tcPr>
            <w:tcW w:w="6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c>
          <w:tcPr>
            <w:tcW w:w="67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atLeast"/>
        </w:trPr>
        <w:tc>
          <w:tcPr>
            <w:tcW w:w="569"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689"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产出指标</w:t>
            </w:r>
          </w:p>
        </w:tc>
        <w:tc>
          <w:tcPr>
            <w:tcW w:w="124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供养孤儿人数</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人</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3.44</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康复特教训练儿童人数</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人</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3.78</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适龄就读孤儿人数</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人</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孤残儿童服务覆盖率</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0"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孤残儿童体检率</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5"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财政资金到位及时率</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资金支付及时率</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7"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成本指标</w:t>
            </w: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孤儿生活补助总成本</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孤儿每人生活补助标准</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2174</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2174</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元</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0"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效益指标</w:t>
            </w:r>
          </w:p>
        </w:tc>
        <w:tc>
          <w:tcPr>
            <w:tcW w:w="124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w:t>
            </w: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提高孤残儿童生活质量</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明显提升</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明显提升</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bdr w:val="none" w:color="auto" w:sz="0" w:space="0"/>
                <w:lang w:val="en-US" w:eastAsia="zh-CN" w:bidi="ar"/>
              </w:rPr>
              <w:t>提升对孤儿弃婴服务能力及水平</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明显提升</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明显提升</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8"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w:t>
            </w: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提升孤残儿童生活水平</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明显提升</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明显提升</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569"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满意度指标</w:t>
            </w:r>
          </w:p>
        </w:tc>
        <w:tc>
          <w:tcPr>
            <w:tcW w:w="124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w:t>
            </w:r>
          </w:p>
        </w:tc>
        <w:tc>
          <w:tcPr>
            <w:tcW w:w="21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主管部门满意度</w:t>
            </w:r>
          </w:p>
        </w:tc>
        <w:tc>
          <w:tcPr>
            <w:tcW w:w="5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7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8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85</w:t>
            </w:r>
          </w:p>
        </w:tc>
        <w:tc>
          <w:tcPr>
            <w:tcW w:w="6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6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9.44</w:t>
            </w:r>
          </w:p>
        </w:tc>
        <w:tc>
          <w:tcPr>
            <w:tcW w:w="67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55" w:type="dxa"/>
            <w:gridSpan w:val="9"/>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总分</w:t>
            </w:r>
          </w:p>
        </w:tc>
        <w:tc>
          <w:tcPr>
            <w:tcW w:w="6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96.66</w:t>
            </w:r>
          </w:p>
        </w:tc>
        <w:tc>
          <w:tcPr>
            <w:tcW w:w="67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widowControl/>
        <w:spacing w:before="240" w:after="240"/>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rPr>
          <w:rFonts w:ascii="Times New Roman" w:hAnsi="Times New Roman" w:eastAsia="Times New Roman" w:cs="Times New Roman"/>
          <w:kern w:val="0"/>
          <w:sz w:val="24"/>
        </w:rPr>
      </w:pPr>
    </w:p>
    <w:p>
      <w:pPr>
        <w:pStyle w:val="2"/>
        <w:jc w:val="both"/>
        <w:rPr>
          <w:rFonts w:ascii="Times New Roman" w:hAnsi="Times New Roman" w:eastAsia="Times New Roman" w:cs="Times New Roman"/>
          <w:kern w:val="0"/>
          <w:sz w:val="24"/>
        </w:rPr>
      </w:pPr>
    </w:p>
    <w:tbl>
      <w:tblPr>
        <w:tblStyle w:val="19"/>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0"/>
        <w:gridCol w:w="462"/>
        <w:gridCol w:w="1313"/>
        <w:gridCol w:w="2062"/>
        <w:gridCol w:w="563"/>
        <w:gridCol w:w="537"/>
        <w:gridCol w:w="788"/>
        <w:gridCol w:w="887"/>
        <w:gridCol w:w="700"/>
        <w:gridCol w:w="425"/>
        <w:gridCol w:w="5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3" w:hRule="atLeast"/>
        </w:trPr>
        <w:tc>
          <w:tcPr>
            <w:tcW w:w="968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项目支出绩效自评表</w:t>
            </w:r>
            <w:r>
              <w:rPr>
                <w:rFonts w:hint="eastAsia" w:ascii="宋体" w:hAnsi="宋体" w:eastAsia="宋体" w:cs="宋体"/>
                <w:b/>
                <w:i w:val="0"/>
                <w:color w:val="000000"/>
                <w:kern w:val="0"/>
                <w:sz w:val="40"/>
                <w:szCs w:val="40"/>
                <w:u w:val="none"/>
                <w:lang w:val="en-US" w:eastAsia="zh-CN" w:bidi="ar"/>
              </w:rPr>
              <w:br w:type="textWrapping"/>
            </w:r>
            <w:r>
              <w:rPr>
                <w:rFonts w:hint="eastAsia" w:ascii="宋体" w:hAnsi="宋体" w:eastAsia="宋体" w:cs="宋体"/>
                <w:b/>
                <w:i w:val="0"/>
                <w:color w:val="000000"/>
                <w:kern w:val="0"/>
                <w:sz w:val="40"/>
                <w:szCs w:val="40"/>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8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22年残疾人两项补贴（第二批）内财社[2022]237号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 w:hRule="atLeast"/>
        </w:trPr>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4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巴彦淖尔市民政局（部门）</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5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巴彦淖尔市儿童福利院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3" w:hRule="atLeast"/>
        </w:trPr>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52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4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目标1：加大对残疾孤儿的服务力度。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目标2：保障残疾孤儿的护理补贴发放到位。</w:t>
            </w:r>
          </w:p>
        </w:tc>
        <w:tc>
          <w:tcPr>
            <w:tcW w:w="34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目标1：加大对残疾孤儿的服务力度。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目标2：保障残疾孤儿的护理补贴发放到位。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5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46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残疾孤儿人数</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护理员人数</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康复特教师人数</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7"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服务覆盖率</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百分比</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孤残儿童体检率</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百分比</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3"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财政资金到位率</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百分比</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资金支付及时率</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百分比</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2"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残疾孤儿生活和护理补贴成本</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补助标准</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6"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提高护理人员对残疾孤儿的服务能力及服务水平</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明显提升</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明显提升</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提升残疾孤儿生活水平</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明显提升</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明显提升</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护理人员满意度</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百分比</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7" w:hRule="atLeast"/>
        </w:trPr>
        <w:tc>
          <w:tcPr>
            <w:tcW w:w="5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主管部门满意度</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5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7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百分比</w:t>
            </w:r>
          </w:p>
        </w:tc>
        <w:tc>
          <w:tcPr>
            <w:tcW w:w="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w:t>
            </w:r>
          </w:p>
        </w:tc>
        <w:tc>
          <w:tcPr>
            <w:tcW w:w="8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784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pStyle w:val="2"/>
        <w:jc w:val="both"/>
        <w:rPr>
          <w:rFonts w:ascii="Times New Roman" w:hAnsi="Times New Roman" w:eastAsia="Times New Roman" w:cs="Times New Roman"/>
          <w:kern w:val="0"/>
          <w:sz w:val="24"/>
        </w:rPr>
      </w:pPr>
    </w:p>
    <w:tbl>
      <w:tblP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67"/>
        <w:gridCol w:w="563"/>
        <w:gridCol w:w="1312"/>
        <w:gridCol w:w="2113"/>
        <w:gridCol w:w="510"/>
        <w:gridCol w:w="552"/>
        <w:gridCol w:w="938"/>
        <w:gridCol w:w="975"/>
        <w:gridCol w:w="537"/>
        <w:gridCol w:w="450"/>
        <w:gridCol w:w="52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65" w:hRule="atLeast"/>
        </w:trPr>
        <w:tc>
          <w:tcPr>
            <w:tcW w:w="9880"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项目支出绩效自评表</w:t>
            </w:r>
            <w:r>
              <w:rPr>
                <w:rFonts w:hint="eastAsia" w:ascii="宋体" w:hAnsi="宋体" w:eastAsia="宋体" w:cs="宋体"/>
                <w:b/>
                <w:i w:val="0"/>
                <w:color w:val="000000"/>
                <w:kern w:val="0"/>
                <w:sz w:val="40"/>
                <w:szCs w:val="40"/>
                <w:u w:val="none"/>
                <w:bdr w:val="none" w:color="auto" w:sz="0" w:space="0"/>
                <w:lang w:val="en-US" w:eastAsia="zh-CN" w:bidi="ar"/>
              </w:rPr>
              <w:br w:type="textWrapping"/>
            </w:r>
            <w:r>
              <w:rPr>
                <w:rFonts w:hint="eastAsia" w:ascii="宋体" w:hAnsi="宋体" w:eastAsia="宋体" w:cs="宋体"/>
                <w:b/>
                <w:i w:val="0"/>
                <w:color w:val="000000"/>
                <w:kern w:val="0"/>
                <w:sz w:val="40"/>
                <w:szCs w:val="40"/>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2" w:hRule="atLeast"/>
        </w:trPr>
        <w:tc>
          <w:tcPr>
            <w:tcW w:w="10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项目名称</w:t>
            </w:r>
          </w:p>
        </w:tc>
        <w:tc>
          <w:tcPr>
            <w:tcW w:w="8850"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23年中央集中彩票公益金内财社2022】1619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2" w:hRule="atLeast"/>
        </w:trPr>
        <w:tc>
          <w:tcPr>
            <w:tcW w:w="103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主管部门</w:t>
            </w:r>
          </w:p>
        </w:tc>
        <w:tc>
          <w:tcPr>
            <w:tcW w:w="4487"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巴彦淖尔市民政局（部门）</w:t>
            </w:r>
          </w:p>
        </w:tc>
        <w:tc>
          <w:tcPr>
            <w:tcW w:w="19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实施单位</w:t>
            </w:r>
          </w:p>
        </w:tc>
        <w:tc>
          <w:tcPr>
            <w:tcW w:w="245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巴彦淖尔市儿童福利院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 w:hRule="atLeast"/>
        </w:trPr>
        <w:tc>
          <w:tcPr>
            <w:tcW w:w="1030"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项目资金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（万元）</w:t>
            </w:r>
          </w:p>
        </w:tc>
        <w:tc>
          <w:tcPr>
            <w:tcW w:w="13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年初预算数</w:t>
            </w:r>
          </w:p>
        </w:tc>
        <w:tc>
          <w:tcPr>
            <w:tcW w:w="106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全年预算数</w:t>
            </w:r>
          </w:p>
        </w:tc>
        <w:tc>
          <w:tcPr>
            <w:tcW w:w="19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全年执行数</w:t>
            </w:r>
          </w:p>
        </w:tc>
        <w:tc>
          <w:tcPr>
            <w:tcW w:w="5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97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执行率（%）</w:t>
            </w:r>
          </w:p>
        </w:tc>
        <w:tc>
          <w:tcPr>
            <w:tcW w:w="9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2"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年度资金总额</w:t>
            </w:r>
          </w:p>
        </w:tc>
        <w:tc>
          <w:tcPr>
            <w:tcW w:w="21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18.00</w:t>
            </w:r>
          </w:p>
        </w:tc>
        <w:tc>
          <w:tcPr>
            <w:tcW w:w="106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18.00</w:t>
            </w:r>
          </w:p>
        </w:tc>
        <w:tc>
          <w:tcPr>
            <w:tcW w:w="19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18.00</w:t>
            </w:r>
          </w:p>
        </w:tc>
        <w:tc>
          <w:tcPr>
            <w:tcW w:w="5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100.00</w:t>
            </w:r>
          </w:p>
        </w:tc>
        <w:tc>
          <w:tcPr>
            <w:tcW w:w="9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3"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其中：财政拨款</w:t>
            </w:r>
          </w:p>
        </w:tc>
        <w:tc>
          <w:tcPr>
            <w:tcW w:w="21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18.00</w:t>
            </w:r>
          </w:p>
        </w:tc>
        <w:tc>
          <w:tcPr>
            <w:tcW w:w="106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18.00</w:t>
            </w:r>
          </w:p>
        </w:tc>
        <w:tc>
          <w:tcPr>
            <w:tcW w:w="19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18.00</w:t>
            </w:r>
          </w:p>
        </w:tc>
        <w:tc>
          <w:tcPr>
            <w:tcW w:w="5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2"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上年结转资金</w:t>
            </w:r>
          </w:p>
        </w:tc>
        <w:tc>
          <w:tcPr>
            <w:tcW w:w="21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06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9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4"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其他资金</w:t>
            </w:r>
          </w:p>
        </w:tc>
        <w:tc>
          <w:tcPr>
            <w:tcW w:w="21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06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9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9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030"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年度总体目标</w:t>
            </w:r>
          </w:p>
        </w:tc>
        <w:tc>
          <w:tcPr>
            <w:tcW w:w="542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预期目标</w:t>
            </w:r>
          </w:p>
        </w:tc>
        <w:tc>
          <w:tcPr>
            <w:tcW w:w="342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0" w:hRule="atLeast"/>
        </w:trPr>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42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改善孤残儿童成长环境，提高孤残儿童生活质量为目标，以完善儿童福利机构设施，完善儿童福利机构功能，提高服务水平为重点，推动儿童福利机构由救济型向福利型，单纯供养型向供养、康复、教育型转变，逐步完善适合中国国情的儿童福利服务体系。</w:t>
            </w:r>
          </w:p>
        </w:tc>
        <w:tc>
          <w:tcPr>
            <w:tcW w:w="342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bdr w:val="none" w:color="auto" w:sz="0" w:space="0"/>
                <w:lang w:val="en-US" w:eastAsia="zh-CN" w:bidi="ar"/>
              </w:rPr>
              <w:t>改善孤残儿童成长环境，提高孤残儿童生活质量为目标，以完善儿童福利机构设施，完善儿童福利机构功能，提高服务水平为重点，推动儿童福利机构由救济型向福利型，单纯供养型向供养、康复、教育型转变，逐步完善适合中国国情的儿童福利服务体系</w:t>
            </w:r>
            <w:r>
              <w:rPr>
                <w:rFonts w:hint="eastAsia" w:ascii="宋体" w:hAnsi="宋体" w:eastAsia="宋体" w:cs="宋体"/>
                <w:i w:val="0"/>
                <w:color w:val="000000"/>
                <w:kern w:val="0"/>
                <w:sz w:val="18"/>
                <w:szCs w:val="18"/>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4" w:hRule="atLeast"/>
        </w:trPr>
        <w:tc>
          <w:tcPr>
            <w:tcW w:w="4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5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一级指标</w:t>
            </w:r>
          </w:p>
        </w:tc>
        <w:tc>
          <w:tcPr>
            <w:tcW w:w="13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二级指标</w:t>
            </w:r>
          </w:p>
        </w:tc>
        <w:tc>
          <w:tcPr>
            <w:tcW w:w="21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三级指标</w:t>
            </w:r>
          </w:p>
        </w:tc>
        <w:tc>
          <w:tcPr>
            <w:tcW w:w="5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指标性质</w:t>
            </w:r>
          </w:p>
        </w:tc>
        <w:tc>
          <w:tcPr>
            <w:tcW w:w="55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指标方向</w:t>
            </w:r>
          </w:p>
        </w:tc>
        <w:tc>
          <w:tcPr>
            <w:tcW w:w="9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年度指标值</w:t>
            </w:r>
          </w:p>
        </w:tc>
        <w:tc>
          <w:tcPr>
            <w:tcW w:w="9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实际完成值</w:t>
            </w:r>
          </w:p>
        </w:tc>
        <w:tc>
          <w:tcPr>
            <w:tcW w:w="53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计量单位</w:t>
            </w:r>
          </w:p>
        </w:tc>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c>
          <w:tcPr>
            <w:tcW w:w="9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7" w:hRule="atLeast"/>
        </w:trPr>
        <w:tc>
          <w:tcPr>
            <w:tcW w:w="46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56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产出指标</w:t>
            </w:r>
          </w:p>
        </w:tc>
        <w:tc>
          <w:tcPr>
            <w:tcW w:w="131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改建面积</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3500</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3500</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bdr w:val="none" w:color="auto" w:sz="0" w:space="0"/>
                <w:lang w:val="en-US" w:eastAsia="zh-CN" w:bidi="ar"/>
              </w:rPr>
              <w:t>平方米</w:t>
            </w: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改建后床位数</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w:t>
            </w: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5"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收养孤残儿童人数及事实无人抚养儿童人数</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明显增加</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比上年减少</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top"/>
          </w:tcPr>
          <w:p>
            <w:pPr>
              <w:keepNext w:val="0"/>
              <w:keepLines w:val="0"/>
              <w:widowControl/>
              <w:suppressLineNumbers w:val="0"/>
              <w:jc w:val="both"/>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bdr w:val="none" w:color="auto" w:sz="0" w:space="0"/>
                <w:lang w:val="en-US" w:eastAsia="zh-CN" w:bidi="ar"/>
              </w:rPr>
              <w:t>孤儿入院率下降及部分儿童到龄划转机构。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8"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bdr w:val="none" w:color="auto" w:sz="0" w:space="0"/>
                <w:lang w:val="en-US" w:eastAsia="zh-CN" w:bidi="ar"/>
              </w:rPr>
              <w:t>孤残儿童生活状况及教育情况</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4"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儿童福利机构建设项目专项资金下达时间</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及时足额到位</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及时足额到位</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6"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儿童福利机构建设项目专项资金使用时间</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及时足额使用</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及时足额到位</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成本指标</w:t>
            </w: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建设项目资金</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建设资金使用成本</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万元</w:t>
            </w: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效益指标</w:t>
            </w:r>
          </w:p>
        </w:tc>
        <w:tc>
          <w:tcPr>
            <w:tcW w:w="131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w:t>
            </w: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孤残儿童生活质量</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医疗及服务保障水平</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5"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儿童福利机构功能及设施</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进一步完善</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进一步完善</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城市市容市貌整体形象</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w:t>
            </w: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项目持续发挥作用期限</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长期</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长期</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满意度指标</w:t>
            </w:r>
          </w:p>
        </w:tc>
        <w:tc>
          <w:tcPr>
            <w:tcW w:w="131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w:t>
            </w: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服务儿童满意度</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46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社会大众满意度</w:t>
            </w:r>
          </w:p>
        </w:tc>
        <w:tc>
          <w:tcPr>
            <w:tcW w:w="51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55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9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53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45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4.74</w:t>
            </w:r>
          </w:p>
        </w:tc>
        <w:tc>
          <w:tcPr>
            <w:tcW w:w="9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 w:hRule="atLeast"/>
        </w:trPr>
        <w:tc>
          <w:tcPr>
            <w:tcW w:w="7967" w:type="dxa"/>
            <w:gridSpan w:val="9"/>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总分</w:t>
            </w:r>
          </w:p>
        </w:tc>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98.74</w:t>
            </w:r>
          </w:p>
        </w:tc>
        <w:tc>
          <w:tcPr>
            <w:tcW w:w="9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pStyle w:val="2"/>
        <w:jc w:val="both"/>
        <w:rPr>
          <w:rFonts w:ascii="Times New Roman" w:hAnsi="Times New Roman" w:eastAsia="Times New Roman" w:cs="Times New Roman"/>
          <w:kern w:val="0"/>
          <w:sz w:val="24"/>
        </w:rPr>
      </w:pPr>
    </w:p>
    <w:tbl>
      <w:tblPr>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92"/>
        <w:gridCol w:w="413"/>
        <w:gridCol w:w="1187"/>
        <w:gridCol w:w="2075"/>
        <w:gridCol w:w="463"/>
        <w:gridCol w:w="787"/>
        <w:gridCol w:w="1013"/>
        <w:gridCol w:w="987"/>
        <w:gridCol w:w="575"/>
        <w:gridCol w:w="475"/>
        <w:gridCol w:w="538"/>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60" w:hRule="atLeast"/>
        </w:trPr>
        <w:tc>
          <w:tcPr>
            <w:tcW w:w="9770"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项目支出绩效自评表</w:t>
            </w:r>
            <w:r>
              <w:rPr>
                <w:rFonts w:hint="eastAsia" w:ascii="宋体" w:hAnsi="宋体" w:eastAsia="宋体" w:cs="宋体"/>
                <w:b/>
                <w:i w:val="0"/>
                <w:color w:val="000000"/>
                <w:kern w:val="0"/>
                <w:sz w:val="40"/>
                <w:szCs w:val="40"/>
                <w:u w:val="none"/>
                <w:bdr w:val="none" w:color="auto" w:sz="0" w:space="0"/>
                <w:lang w:val="en-US" w:eastAsia="zh-CN" w:bidi="ar"/>
              </w:rPr>
              <w:br w:type="textWrapping"/>
            </w:r>
            <w:r>
              <w:rPr>
                <w:rFonts w:hint="eastAsia" w:ascii="宋体" w:hAnsi="宋体" w:eastAsia="宋体" w:cs="宋体"/>
                <w:b/>
                <w:i w:val="0"/>
                <w:color w:val="000000"/>
                <w:kern w:val="0"/>
                <w:sz w:val="40"/>
                <w:szCs w:val="40"/>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0" w:hRule="atLeast"/>
        </w:trPr>
        <w:tc>
          <w:tcPr>
            <w:tcW w:w="9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项目名称</w:t>
            </w:r>
          </w:p>
        </w:tc>
        <w:tc>
          <w:tcPr>
            <w:tcW w:w="8865"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提前下达2023年自治区返还盟市福彩公益金（内财综[2022]1646号）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5" w:hRule="atLeast"/>
        </w:trPr>
        <w:tc>
          <w:tcPr>
            <w:tcW w:w="90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主管部门</w:t>
            </w:r>
          </w:p>
        </w:tc>
        <w:tc>
          <w:tcPr>
            <w:tcW w:w="451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巴彦淖尔市民政局（部门）</w:t>
            </w:r>
          </w:p>
        </w:tc>
        <w:tc>
          <w:tcPr>
            <w:tcW w:w="20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实施单位</w:t>
            </w:r>
          </w:p>
        </w:tc>
        <w:tc>
          <w:tcPr>
            <w:tcW w:w="2353"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巴彦淖尔市儿童福利院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90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项目资金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（万元）</w:t>
            </w:r>
          </w:p>
        </w:tc>
        <w:tc>
          <w:tcPr>
            <w:tcW w:w="11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年初预算数</w:t>
            </w:r>
          </w:p>
        </w:tc>
        <w:tc>
          <w:tcPr>
            <w:tcW w:w="125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全年预算数</w:t>
            </w:r>
          </w:p>
        </w:tc>
        <w:tc>
          <w:tcPr>
            <w:tcW w:w="20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全年执行数</w:t>
            </w:r>
          </w:p>
        </w:tc>
        <w:tc>
          <w:tcPr>
            <w:tcW w:w="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10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执行率（%）</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5" w:hRule="atLeast"/>
        </w:trPr>
        <w:tc>
          <w:tcPr>
            <w:tcW w:w="9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年度资金总额</w:t>
            </w:r>
          </w:p>
        </w:tc>
        <w:tc>
          <w:tcPr>
            <w:tcW w:w="20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w:t>
            </w:r>
          </w:p>
        </w:tc>
        <w:tc>
          <w:tcPr>
            <w:tcW w:w="125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w:t>
            </w:r>
          </w:p>
        </w:tc>
        <w:tc>
          <w:tcPr>
            <w:tcW w:w="20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w:t>
            </w:r>
          </w:p>
        </w:tc>
        <w:tc>
          <w:tcPr>
            <w:tcW w:w="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100.00</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 w:hRule="atLeast"/>
        </w:trPr>
        <w:tc>
          <w:tcPr>
            <w:tcW w:w="9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bdr w:val="none" w:color="auto" w:sz="0" w:space="0"/>
                <w:lang w:val="en-US" w:eastAsia="zh-CN" w:bidi="ar"/>
              </w:rPr>
              <w:t>其中：财政拨款</w:t>
            </w:r>
          </w:p>
        </w:tc>
        <w:tc>
          <w:tcPr>
            <w:tcW w:w="20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w:t>
            </w:r>
          </w:p>
        </w:tc>
        <w:tc>
          <w:tcPr>
            <w:tcW w:w="125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w:t>
            </w:r>
          </w:p>
        </w:tc>
        <w:tc>
          <w:tcPr>
            <w:tcW w:w="20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w:t>
            </w:r>
          </w:p>
        </w:tc>
        <w:tc>
          <w:tcPr>
            <w:tcW w:w="5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9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上年结转资金</w:t>
            </w:r>
          </w:p>
        </w:tc>
        <w:tc>
          <w:tcPr>
            <w:tcW w:w="20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25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20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2" w:hRule="atLeast"/>
        </w:trPr>
        <w:tc>
          <w:tcPr>
            <w:tcW w:w="9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其他资金</w:t>
            </w:r>
          </w:p>
        </w:tc>
        <w:tc>
          <w:tcPr>
            <w:tcW w:w="20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125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20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c>
          <w:tcPr>
            <w:tcW w:w="1013"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0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年度总体目标</w:t>
            </w:r>
          </w:p>
        </w:tc>
        <w:tc>
          <w:tcPr>
            <w:tcW w:w="552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预期目标</w:t>
            </w:r>
          </w:p>
        </w:tc>
        <w:tc>
          <w:tcPr>
            <w:tcW w:w="3340"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52" w:hRule="atLeast"/>
        </w:trPr>
        <w:tc>
          <w:tcPr>
            <w:tcW w:w="90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5"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改善孤残儿童成长环境，提高孤残儿童生活质量为目标，以完善儿童福利机构设施，完善儿童福利机构功能，提高服务水平为重点，推动儿童福利机构由救济型向福利型，单纯供养型向供养、康复、教育型转变，逐步完善适合中国国情的儿童福利服务体系。</w:t>
            </w:r>
          </w:p>
        </w:tc>
        <w:tc>
          <w:tcPr>
            <w:tcW w:w="3340"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bdr w:val="none" w:color="auto" w:sz="0" w:space="0"/>
                <w:lang w:val="en-US" w:eastAsia="zh-CN" w:bidi="ar"/>
              </w:rPr>
              <w:t>改善孤残儿童成长环境，提高孤残儿童生活质量为目标，以完善儿童福利机构设施，完善儿童福利机构功能，提高服务水平为重点，推动儿童福利机构由救济型向福利型，单纯供养型向供养、康复、教育型转变，逐步完善适合中国国情的儿童福利服务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6" w:hRule="atLeast"/>
        </w:trPr>
        <w:tc>
          <w:tcPr>
            <w:tcW w:w="49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一级指标</w:t>
            </w:r>
          </w:p>
        </w:tc>
        <w:tc>
          <w:tcPr>
            <w:tcW w:w="11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二级指标</w:t>
            </w:r>
          </w:p>
        </w:tc>
        <w:tc>
          <w:tcPr>
            <w:tcW w:w="20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指标方向</w:t>
            </w:r>
          </w:p>
        </w:tc>
        <w:tc>
          <w:tcPr>
            <w:tcW w:w="10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年度指标值</w:t>
            </w:r>
          </w:p>
        </w:tc>
        <w:tc>
          <w:tcPr>
            <w:tcW w:w="9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实际完成值</w:t>
            </w:r>
          </w:p>
        </w:tc>
        <w:tc>
          <w:tcPr>
            <w:tcW w:w="5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计量单位</w:t>
            </w:r>
          </w:p>
        </w:tc>
        <w:tc>
          <w:tcPr>
            <w:tcW w:w="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分值</w:t>
            </w:r>
          </w:p>
        </w:tc>
        <w:tc>
          <w:tcPr>
            <w:tcW w:w="5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 w:hRule="atLeast"/>
        </w:trPr>
        <w:tc>
          <w:tcPr>
            <w:tcW w:w="492"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w:t>
            </w:r>
          </w:p>
        </w:tc>
        <w:tc>
          <w:tcPr>
            <w:tcW w:w="41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产出指标</w:t>
            </w:r>
          </w:p>
        </w:tc>
        <w:tc>
          <w:tcPr>
            <w:tcW w:w="118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改建面积</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3500</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3500</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3"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改建后床位数</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张</w:t>
            </w: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儿童人数</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反向</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小于等于</w:t>
            </w: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人</w:t>
            </w: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儿童生活条件</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儿童受教育情况</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儿童康复训练情况</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财政资金拨付情况</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及时下达</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及时下达</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资金支付情况</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及时下达</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及时下达</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7"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成本指标</w:t>
            </w: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返还盟市彩票公益金</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375016</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375016</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元</w:t>
            </w: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建设项目工程款</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等于</w:t>
            </w: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375016</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375016</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元</w:t>
            </w: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效益指标</w:t>
            </w:r>
          </w:p>
        </w:tc>
        <w:tc>
          <w:tcPr>
            <w:tcW w:w="118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w:t>
            </w: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孤残儿童生活质量</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医疗及服务保障水平</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显著提高</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0"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孤残儿童成长环境</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明显改善</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明显改善</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6"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儿童福利机构功能及设施</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进一步完善</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进一步完善</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城市市容市貌整体形象</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明显提高</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w:t>
            </w: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项目持续发挥作用期限</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定性</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长期</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长期</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4"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满意度指标</w:t>
            </w:r>
          </w:p>
        </w:tc>
        <w:tc>
          <w:tcPr>
            <w:tcW w:w="1187"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w:t>
            </w: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服务儿童满意度</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4.74</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2" w:hRule="atLeast"/>
        </w:trPr>
        <w:tc>
          <w:tcPr>
            <w:tcW w:w="492"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7"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社会大众满意度</w:t>
            </w:r>
          </w:p>
        </w:tc>
        <w:tc>
          <w:tcPr>
            <w:tcW w:w="46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正向</w:t>
            </w:r>
          </w:p>
        </w:tc>
        <w:tc>
          <w:tcPr>
            <w:tcW w:w="7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大于等于</w:t>
            </w:r>
          </w:p>
        </w:tc>
        <w:tc>
          <w:tcPr>
            <w:tcW w:w="101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98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5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百分比</w:t>
            </w:r>
          </w:p>
        </w:tc>
        <w:tc>
          <w:tcPr>
            <w:tcW w:w="47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3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4.74</w:t>
            </w:r>
          </w:p>
        </w:tc>
        <w:tc>
          <w:tcPr>
            <w:tcW w:w="76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92" w:type="dxa"/>
            <w:gridSpan w:val="9"/>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总分</w:t>
            </w:r>
          </w:p>
        </w:tc>
        <w:tc>
          <w:tcPr>
            <w:tcW w:w="4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5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99.48</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（三）部门（单位）项目绩效评价结果。</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以</w:t>
      </w:r>
      <w:r>
        <w:rPr>
          <w:rFonts w:hint="eastAsia" w:ascii="fang_song_gb2312" w:hAnsi="fang_song_gb2312" w:eastAsia="fang_song_gb2312" w:cs="fang_song_gb2312"/>
          <w:kern w:val="0"/>
          <w:sz w:val="27"/>
          <w:szCs w:val="27"/>
          <w:lang w:val="en-US" w:eastAsia="zh-CN"/>
        </w:rPr>
        <w:t>儿童福利专项业务费项目</w:t>
      </w:r>
      <w:r>
        <w:rPr>
          <w:rFonts w:ascii="fang_song_gb2312" w:hAnsi="fang_song_gb2312" w:eastAsia="fang_song_gb2312" w:cs="fang_song_gb2312"/>
          <w:kern w:val="0"/>
          <w:sz w:val="27"/>
          <w:szCs w:val="27"/>
        </w:rPr>
        <w:t>为例，该项目绩效评价综合得分</w:t>
      </w:r>
      <w:r>
        <w:rPr>
          <w:rFonts w:hint="eastAsia" w:ascii="fang_song_gb2312" w:hAnsi="fang_song_gb2312" w:eastAsia="fang_song_gb2312" w:cs="fang_song_gb2312"/>
          <w:kern w:val="0"/>
          <w:sz w:val="27"/>
          <w:szCs w:val="27"/>
          <w:lang w:val="en-US" w:eastAsia="zh-CN"/>
        </w:rPr>
        <w:t>为99.47</w:t>
      </w:r>
      <w:r>
        <w:rPr>
          <w:rFonts w:hint="eastAsia" w:ascii="fang_song_gb2312" w:hAnsi="fang_song_gb2312" w:eastAsia="fang_song_gb2312" w:cs="fang_song_gb2312"/>
          <w:kern w:val="0"/>
          <w:sz w:val="27"/>
          <w:szCs w:val="27"/>
          <w:lang w:val="en-US" w:eastAsia="zh-CN"/>
        </w:rPr>
        <w:t>分</w:t>
      </w:r>
      <w:r>
        <w:rPr>
          <w:rFonts w:ascii="fang_song_gb2312" w:hAnsi="fang_song_gb2312" w:eastAsia="fang_song_gb2312" w:cs="fang_song_gb2312"/>
          <w:kern w:val="0"/>
          <w:sz w:val="27"/>
          <w:szCs w:val="27"/>
        </w:rPr>
        <w:t>，绩效评价结果为“优”。重点项目绩效评价得分情况详见单位具体绩效评价结果。</w:t>
      </w:r>
    </w:p>
    <w:p>
      <w:pPr>
        <w:widowControl/>
        <w:spacing w:before="240" w:after="240"/>
        <w:jc w:val="center"/>
        <w:rPr>
          <w:rFonts w:ascii="fang_song_gb2312" w:hAnsi="fang_song_gb2312" w:eastAsia="fang_song_gb2312" w:cs="fang_song_gb2312"/>
          <w:b/>
          <w:bCs/>
          <w:kern w:val="0"/>
          <w:sz w:val="40"/>
          <w:szCs w:val="40"/>
        </w:rPr>
      </w:pPr>
      <w:r>
        <w:rPr>
          <w:rFonts w:hint="eastAsia" w:ascii="fang_song_gb2312" w:hAnsi="fang_song_gb2312" w:eastAsia="fang_song_gb2312" w:cs="fang_song_gb2312"/>
          <w:b/>
          <w:bCs/>
          <w:kern w:val="0"/>
          <w:sz w:val="40"/>
          <w:szCs w:val="40"/>
        </w:rPr>
        <w:t>2023</w:t>
      </w:r>
      <w:r>
        <w:rPr>
          <w:rFonts w:ascii="fang_song_gb2312" w:hAnsi="fang_song_gb2312" w:eastAsia="fang_song_gb2312" w:cs="fang_song_gb2312"/>
          <w:b/>
          <w:bCs/>
          <w:kern w:val="0"/>
          <w:sz w:val="40"/>
          <w:szCs w:val="40"/>
        </w:rPr>
        <w:t>年儿童福利专项业务费项目绩效自评报告</w:t>
      </w:r>
    </w:p>
    <w:p>
      <w:pPr>
        <w:widowControl/>
        <w:spacing w:before="240" w:after="240"/>
        <w:ind w:firstLine="540" w:firstLineChars="200"/>
        <w:rPr>
          <w:rFonts w:ascii="fang_song_gb2312" w:hAnsi="fang_song_gb2312" w:eastAsia="fang_song_gb2312" w:cs="fang_song_gb2312"/>
          <w:kern w:val="0"/>
          <w:sz w:val="27"/>
          <w:szCs w:val="27"/>
        </w:rPr>
      </w:pPr>
      <w:r>
        <w:rPr>
          <w:rFonts w:hint="eastAsia" w:ascii="fang_song_gb2312" w:hAnsi="fang_song_gb2312" w:cs="fang_song_gb2312"/>
          <w:kern w:val="0"/>
          <w:sz w:val="27"/>
          <w:szCs w:val="27"/>
          <w:lang w:eastAsia="zh-CN"/>
        </w:rPr>
        <w:t>一、</w:t>
      </w:r>
      <w:r>
        <w:rPr>
          <w:rFonts w:hint="eastAsia" w:ascii="fang_song_gb2312" w:hAnsi="fang_song_gb2312" w:eastAsia="fang_song_gb2312" w:cs="fang_song_gb2312"/>
          <w:kern w:val="0"/>
          <w:sz w:val="27"/>
          <w:szCs w:val="27"/>
        </w:rPr>
        <w:t>项目</w:t>
      </w:r>
      <w:r>
        <w:rPr>
          <w:rFonts w:hint="eastAsia" w:ascii="fang_song_gb2312" w:hAnsi="fang_song_gb2312" w:eastAsia="fang_song_gb2312" w:cs="fang_song_gb2312"/>
          <w:kern w:val="0"/>
          <w:sz w:val="27"/>
          <w:szCs w:val="27"/>
          <w:lang w:val="en-US" w:eastAsia="zh-CN"/>
        </w:rPr>
        <w:t>基本</w:t>
      </w:r>
      <w:r>
        <w:rPr>
          <w:rFonts w:hint="eastAsia" w:ascii="fang_song_gb2312" w:hAnsi="fang_song_gb2312" w:eastAsia="fang_song_gb2312" w:cs="fang_song_gb2312"/>
          <w:kern w:val="0"/>
          <w:sz w:val="27"/>
          <w:szCs w:val="27"/>
        </w:rPr>
        <w:t>情况</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（一）项目基本情况简介。</w:t>
      </w:r>
    </w:p>
    <w:p>
      <w:pPr>
        <w:widowControl/>
        <w:spacing w:before="240" w:after="240"/>
        <w:ind w:firstLine="540" w:firstLineChars="200"/>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保障单位日常费用支出，使得各项工作正常运行。对孤儿提供福利服务，孤儿上学、外出就医及车辆保险、维护，取暖费，院内零星维修费以及全年职工差旅费、培训费支出。</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eastAsia="zh-CN"/>
        </w:rPr>
        <w:t>二</w:t>
      </w:r>
      <w:r>
        <w:rPr>
          <w:rFonts w:ascii="fang_song_gb2312" w:hAnsi="fang_song_gb2312" w:eastAsia="fang_song_gb2312" w:cs="fang_song_gb2312"/>
          <w:kern w:val="0"/>
          <w:sz w:val="27"/>
          <w:szCs w:val="27"/>
        </w:rPr>
        <w:t>）绩效目标设定及</w:t>
      </w:r>
      <w:r>
        <w:rPr>
          <w:rFonts w:hint="eastAsia" w:ascii="fang_song_gb2312" w:hAnsi="fang_song_gb2312" w:eastAsia="fang_song_gb2312" w:cs="fang_song_gb2312"/>
          <w:kern w:val="0"/>
          <w:sz w:val="27"/>
          <w:szCs w:val="27"/>
          <w:lang w:val="en-US" w:eastAsia="zh-CN"/>
        </w:rPr>
        <w:t>指标</w:t>
      </w:r>
      <w:r>
        <w:rPr>
          <w:rFonts w:ascii="fang_song_gb2312" w:hAnsi="fang_song_gb2312" w:eastAsia="fang_song_gb2312" w:cs="fang_song_gb2312"/>
          <w:kern w:val="0"/>
          <w:sz w:val="27"/>
          <w:szCs w:val="27"/>
        </w:rPr>
        <w:t>完成情况。</w:t>
      </w:r>
    </w:p>
    <w:p>
      <w:pPr>
        <w:widowControl/>
        <w:spacing w:before="240" w:after="240"/>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预期目标：</w:t>
      </w:r>
      <w:r>
        <w:rPr>
          <w:rFonts w:ascii="fang_song_gb2312" w:hAnsi="fang_song_gb2312" w:eastAsia="fang_song_gb2312" w:cs="fang_song_gb2312"/>
          <w:kern w:val="0"/>
          <w:sz w:val="27"/>
          <w:szCs w:val="27"/>
        </w:rPr>
        <w:t>目标1：保障部门正常运转，完成日常工作；目标2：保障孤儿及弃婴的基本生活需求；</w:t>
      </w:r>
    </w:p>
    <w:p>
      <w:pPr>
        <w:widowControl/>
        <w:spacing w:before="240" w:after="240"/>
        <w:ind w:firstLine="540" w:firstLineChars="200"/>
        <w:rPr>
          <w:rFonts w:hint="eastAsia" w:ascii="fang_song_gb2312" w:hAnsi="fang_song_gb2312" w:eastAsia="宋体" w:cs="fang_song_gb2312"/>
          <w:kern w:val="0"/>
          <w:sz w:val="27"/>
          <w:szCs w:val="27"/>
          <w:lang w:eastAsia="zh-CN"/>
        </w:rPr>
      </w:pPr>
      <w:r>
        <w:rPr>
          <w:rFonts w:hint="eastAsia" w:ascii="fang_song_gb2312" w:hAnsi="fang_song_gb2312" w:eastAsia="fang_song_gb2312" w:cs="fang_song_gb2312"/>
          <w:kern w:val="0"/>
          <w:sz w:val="27"/>
          <w:szCs w:val="27"/>
          <w:lang w:val="en-US" w:eastAsia="zh-CN"/>
        </w:rPr>
        <w:t>绩效目标实际完成情况：</w:t>
      </w:r>
      <w:r>
        <w:rPr>
          <w:rFonts w:ascii="fang_song_gb2312" w:hAnsi="fang_song_gb2312" w:eastAsia="fang_song_gb2312" w:cs="fang_song_gb2312"/>
          <w:kern w:val="0"/>
          <w:sz w:val="27"/>
          <w:szCs w:val="27"/>
        </w:rPr>
        <w:t>保障部门正常运转，完成日常工作；保障孤儿及弃婴的基本生活需求</w:t>
      </w:r>
      <w:r>
        <w:rPr>
          <w:rFonts w:hint="eastAsia" w:ascii="fang_song_gb2312" w:hAnsi="fang_song_gb2312" w:cs="fang_song_gb2312"/>
          <w:kern w:val="0"/>
          <w:sz w:val="27"/>
          <w:szCs w:val="27"/>
          <w:lang w:eastAsia="zh-CN"/>
        </w:rPr>
        <w:t>。</w:t>
      </w:r>
    </w:p>
    <w:p>
      <w:pPr>
        <w:widowControl/>
        <w:spacing w:before="240" w:after="240"/>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二、绩效自评工作</w:t>
      </w:r>
      <w:r>
        <w:rPr>
          <w:rFonts w:hint="eastAsia" w:ascii="fang_song_gb2312" w:hAnsi="fang_song_gb2312" w:eastAsia="fang_song_gb2312" w:cs="fang_song_gb2312"/>
          <w:kern w:val="0"/>
          <w:sz w:val="27"/>
          <w:szCs w:val="27"/>
        </w:rPr>
        <w:t>情况</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（一）绩效自评目的。</w:t>
      </w:r>
    </w:p>
    <w:p>
      <w:pPr>
        <w:widowControl/>
        <w:spacing w:before="240" w:after="240"/>
        <w:ind w:firstLine="540" w:firstLineChars="200"/>
        <w:rPr>
          <w:rFonts w:hint="default" w:ascii="fang_song_gb2312" w:hAnsi="fang_song_gb2312" w:eastAsia="fang_song_gb2312" w:cs="fang_song_gb2312"/>
          <w:kern w:val="0"/>
          <w:sz w:val="27"/>
          <w:szCs w:val="27"/>
        </w:rPr>
      </w:pPr>
      <w:r>
        <w:rPr>
          <w:rFonts w:hint="default" w:ascii="fang_song_gb2312" w:hAnsi="fang_song_gb2312" w:eastAsia="fang_song_gb2312" w:cs="fang_song_gb2312"/>
          <w:kern w:val="0"/>
          <w:sz w:val="27"/>
          <w:szCs w:val="27"/>
        </w:rPr>
        <w:t>绩效自评可以体现出单位对自己上一年度工作完成情况的认知，有助于各单位了解本单位的财政资金的使用效益和单位职能的实现程度，从而进一步提升预算管理水平、增强本单位资金支出责任、财政资金的合理配置和提高公共产品的服务质量，并且绩效自评还可以达到总结上一年度工作成果、为下一年度优化公共资源配置、节约公共支出成本，促进财政资金的合理配置、节约公共支出成本，促进工作的开展提供方向的目的。</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eastAsia="zh-CN"/>
        </w:rPr>
        <w:t>二</w:t>
      </w:r>
      <w:r>
        <w:rPr>
          <w:rFonts w:ascii="fang_song_gb2312" w:hAnsi="fang_song_gb2312" w:eastAsia="fang_song_gb2312" w:cs="fang_song_gb2312"/>
          <w:kern w:val="0"/>
          <w:sz w:val="27"/>
          <w:szCs w:val="27"/>
        </w:rPr>
        <w:t>）项目资金投入情况。</w:t>
      </w:r>
    </w:p>
    <w:p>
      <w:pPr>
        <w:widowControl/>
        <w:spacing w:before="240" w:after="240"/>
        <w:ind w:firstLine="540" w:firstLineChars="200"/>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本年度资金年初预算数</w:t>
      </w:r>
      <w:r>
        <w:rPr>
          <w:rFonts w:ascii="fang_song_gb2312" w:hAnsi="fang_song_gb2312" w:eastAsia="fang_song_gb2312" w:cs="fang_song_gb2312"/>
          <w:kern w:val="0"/>
          <w:sz w:val="27"/>
          <w:szCs w:val="27"/>
        </w:rPr>
        <w:t>19.00万元，其中：财政拨款19.00万元，其他资金0.00万元。</w:t>
      </w:r>
    </w:p>
    <w:p>
      <w:pPr>
        <w:widowControl/>
        <w:spacing w:before="240" w:after="240"/>
        <w:ind w:firstLine="540" w:firstLineChars="200"/>
        <w:rPr>
          <w:rFonts w:hint="default"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本年度资金全年预算数</w:t>
      </w:r>
      <w:r>
        <w:rPr>
          <w:rFonts w:ascii="fang_song_gb2312" w:hAnsi="fang_song_gb2312" w:eastAsia="fang_song_gb2312" w:cs="fang_song_gb2312"/>
          <w:kern w:val="0"/>
          <w:sz w:val="27"/>
          <w:szCs w:val="27"/>
        </w:rPr>
        <w:t>19.00万元，其中：财政拨款19.00万元，其他资金0.00万元。</w:t>
      </w:r>
    </w:p>
    <w:p>
      <w:pPr>
        <w:widowControl/>
        <w:spacing w:before="240" w:after="240"/>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本年度资金全年执行数</w:t>
      </w:r>
      <w:r>
        <w:rPr>
          <w:rFonts w:ascii="fang_song_gb2312" w:hAnsi="fang_song_gb2312" w:eastAsia="fang_song_gb2312" w:cs="fang_song_gb2312"/>
          <w:kern w:val="0"/>
          <w:sz w:val="27"/>
          <w:szCs w:val="27"/>
        </w:rPr>
        <w:t>19.00万元，其中：财政拨款19.00万元，其他资金0.00万元。</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w:t>
      </w:r>
      <w:r>
        <w:rPr>
          <w:rFonts w:hint="eastAsia" w:ascii="fang_song_gb2312" w:hAnsi="fang_song_gb2312" w:cs="fang_song_gb2312"/>
          <w:kern w:val="0"/>
          <w:sz w:val="27"/>
          <w:szCs w:val="27"/>
          <w:lang w:eastAsia="zh-CN"/>
        </w:rPr>
        <w:t>三</w:t>
      </w:r>
      <w:r>
        <w:rPr>
          <w:rFonts w:ascii="fang_song_gb2312" w:hAnsi="fang_song_gb2312" w:eastAsia="fang_song_gb2312" w:cs="fang_song_gb2312"/>
          <w:kern w:val="0"/>
          <w:sz w:val="27"/>
          <w:szCs w:val="27"/>
        </w:rPr>
        <w:t>）项目资金产出情况。</w:t>
      </w:r>
    </w:p>
    <w:p>
      <w:pPr>
        <w:widowControl/>
        <w:spacing w:before="240" w:after="240"/>
        <w:ind w:firstLine="540" w:firstLineChars="200"/>
        <w:rPr>
          <w:rFonts w:ascii="fang_song_gb2312" w:hAnsi="fang_song_gb2312" w:eastAsia="fang_song_gb2312" w:cs="fang_song_gb2312"/>
          <w:kern w:val="0"/>
          <w:sz w:val="27"/>
          <w:szCs w:val="27"/>
        </w:rPr>
      </w:pPr>
      <w:r>
        <w:rPr>
          <w:rFonts w:hint="default" w:ascii="fang_song_gb2312" w:hAnsi="fang_song_gb2312" w:eastAsia="fang_song_gb2312" w:cs="fang_song_gb2312"/>
          <w:kern w:val="0"/>
          <w:sz w:val="27"/>
          <w:szCs w:val="27"/>
        </w:rPr>
        <w:t>巴彦淖尔市儿童福利院2023年预算儿童福利专项业务费19万元，2023年我院供养孤残儿童月均31人，截止2023年12月儿童福利专项业务费补助资金拨付至单位零余额账户19万元，该项资金用于保障单位日常费用支出，对孤儿提供福利服务，孤儿上学、外出就医及车辆保险、维护，取暖费，院内零星维修费以及全年职工差旅费、培训费等支出19万元。</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w:t>
      </w:r>
      <w:r>
        <w:rPr>
          <w:rFonts w:hint="eastAsia" w:ascii="fang_song_gb2312" w:hAnsi="fang_song_gb2312" w:cs="fang_song_gb2312"/>
          <w:kern w:val="0"/>
          <w:sz w:val="27"/>
          <w:szCs w:val="27"/>
          <w:lang w:eastAsia="zh-CN"/>
        </w:rPr>
        <w:t>四</w:t>
      </w:r>
      <w:r>
        <w:rPr>
          <w:rFonts w:ascii="fang_song_gb2312" w:hAnsi="fang_song_gb2312" w:eastAsia="fang_song_gb2312" w:cs="fang_song_gb2312"/>
          <w:kern w:val="0"/>
          <w:sz w:val="27"/>
          <w:szCs w:val="27"/>
        </w:rPr>
        <w:t>）项目资金管理情况。</w:t>
      </w:r>
    </w:p>
    <w:p>
      <w:pPr>
        <w:widowControl/>
        <w:spacing w:before="240" w:after="240"/>
        <w:ind w:firstLine="540" w:firstLineChars="200"/>
        <w:rPr>
          <w:rFonts w:ascii="fang_song_gb2312" w:hAnsi="fang_song_gb2312" w:eastAsia="fang_song_gb2312" w:cs="fang_song_gb2312"/>
          <w:kern w:val="0"/>
          <w:sz w:val="27"/>
          <w:szCs w:val="27"/>
        </w:rPr>
      </w:pPr>
      <w:r>
        <w:rPr>
          <w:rFonts w:hint="default" w:ascii="fang_song_gb2312" w:hAnsi="fang_song_gb2312" w:eastAsia="fang_song_gb2312" w:cs="fang_song_gb2312"/>
          <w:kern w:val="0"/>
          <w:sz w:val="27"/>
          <w:szCs w:val="27"/>
        </w:rPr>
        <w:t>为确保项目完成质量，结合实际情况，制定了巴彦淖尔市儿童福利院制度汇编，在项目管理制度执行方面。有完整的相关制度执行记录。从整体来看，项目实施单位相关制度完善，制度执行情况良好。资金方面严格按照规定使用，没有擅自扩大支出范围及任何形式挤占、挪用、截留和滞留现象。切实加强预算执行管理。通过对资金支出行为过程及其效果进行综合自评和判断，评价资金使用的科学性、合理性和有效性，分析存在的问题，可以全面掌握资金运用的具体情况，促进资金合理规范使用，提高财政资源配置效率和使用效率。作为项目实施单位,在落实项目资金的账务核算方面执行情况良好,资金能做到专款专用。</w:t>
      </w:r>
    </w:p>
    <w:p>
      <w:pPr>
        <w:widowControl/>
        <w:spacing w:before="240" w:after="240"/>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三、项目绩效情况</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(一) 产出指标完成情况</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1、数量指标</w:t>
      </w:r>
    </w:p>
    <w:p>
      <w:pPr>
        <w:widowControl/>
        <w:spacing w:before="240" w:after="240"/>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1）</w:t>
      </w:r>
      <w:r>
        <w:rPr>
          <w:rFonts w:ascii="fang_song_gb2312" w:hAnsi="fang_song_gb2312" w:eastAsia="fang_song_gb2312" w:cs="fang_song_gb2312"/>
          <w:kern w:val="0"/>
          <w:sz w:val="27"/>
          <w:szCs w:val="27"/>
        </w:rPr>
        <w:t>行政运行办公区域面积，目标值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3500</w:t>
      </w:r>
      <w:r>
        <w:rPr>
          <w:rFonts w:ascii="fang_song_gb2312" w:hAnsi="fang_song_gb2312" w:eastAsia="fang_song_gb2312" w:cs="fang_song_gb2312"/>
          <w:kern w:val="0"/>
          <w:sz w:val="27"/>
          <w:szCs w:val="27"/>
        </w:rPr>
        <w:t>平方米，</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3500平方米，分值3，得分3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2）</w:t>
      </w:r>
      <w:r>
        <w:rPr>
          <w:rFonts w:ascii="fang_song_gb2312" w:hAnsi="fang_song_gb2312" w:eastAsia="fang_song_gb2312" w:cs="fang_song_gb2312"/>
          <w:kern w:val="0"/>
          <w:sz w:val="27"/>
          <w:szCs w:val="27"/>
        </w:rPr>
        <w:t>公务用车数辆，目标值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2</w:t>
      </w:r>
      <w:r>
        <w:rPr>
          <w:rFonts w:ascii="fang_song_gb2312" w:hAnsi="fang_song_gb2312" w:eastAsia="fang_song_gb2312" w:cs="fang_song_gb2312"/>
          <w:kern w:val="0"/>
          <w:sz w:val="27"/>
          <w:szCs w:val="27"/>
        </w:rPr>
        <w:t>辆，</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2辆，分值3，得</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3）</w:t>
      </w:r>
      <w:r>
        <w:rPr>
          <w:rFonts w:ascii="fang_song_gb2312" w:hAnsi="fang_song_gb2312" w:eastAsia="fang_song_gb2312" w:cs="fang_song_gb2312"/>
          <w:kern w:val="0"/>
          <w:sz w:val="27"/>
          <w:szCs w:val="27"/>
        </w:rPr>
        <w:t>购置设备，目标值</w:t>
      </w:r>
      <w:r>
        <w:rPr>
          <w:rFonts w:hint="eastAsia" w:ascii="fang_song_gb2312" w:hAnsi="fang_song_gb2312" w:eastAsia="fang_song_gb2312" w:cs="fang_song_gb2312"/>
          <w:kern w:val="0"/>
          <w:sz w:val="27"/>
          <w:szCs w:val="27"/>
          <w:lang w:val="en-US" w:eastAsia="zh-CN"/>
        </w:rPr>
        <w:t>大于等于</w:t>
      </w:r>
      <w:r>
        <w:rPr>
          <w:rFonts w:hint="eastAsia" w:ascii="fang_song_gb2312" w:hAnsi="fang_song_gb2312" w:eastAsia="fang_song_gb2312" w:cs="fang_song_gb2312"/>
          <w:kern w:val="0"/>
          <w:sz w:val="27"/>
          <w:szCs w:val="27"/>
        </w:rPr>
        <w:t>1</w:t>
      </w:r>
      <w:r>
        <w:rPr>
          <w:rFonts w:ascii="fang_song_gb2312" w:hAnsi="fang_song_gb2312" w:eastAsia="fang_song_gb2312" w:cs="fang_song_gb2312"/>
          <w:kern w:val="0"/>
          <w:sz w:val="27"/>
          <w:szCs w:val="27"/>
        </w:rPr>
        <w:t>台，</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1台，分值3，得</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4）</w:t>
      </w:r>
      <w:r>
        <w:rPr>
          <w:rFonts w:ascii="fang_song_gb2312" w:hAnsi="fang_song_gb2312" w:eastAsia="fang_song_gb2312" w:cs="fang_song_gb2312"/>
          <w:kern w:val="0"/>
          <w:sz w:val="27"/>
          <w:szCs w:val="27"/>
        </w:rPr>
        <w:t>购买办公用品次数，目标值</w:t>
      </w:r>
      <w:r>
        <w:rPr>
          <w:rFonts w:hint="eastAsia" w:ascii="fang_song_gb2312" w:hAnsi="fang_song_gb2312" w:eastAsia="fang_song_gb2312" w:cs="fang_song_gb2312"/>
          <w:kern w:val="0"/>
          <w:sz w:val="27"/>
          <w:szCs w:val="27"/>
          <w:lang w:val="en-US" w:eastAsia="zh-CN"/>
        </w:rPr>
        <w:t>大于等于</w:t>
      </w:r>
      <w:r>
        <w:rPr>
          <w:rFonts w:hint="eastAsia" w:ascii="fang_song_gb2312" w:hAnsi="fang_song_gb2312" w:eastAsia="fang_song_gb2312" w:cs="fang_song_gb2312"/>
          <w:kern w:val="0"/>
          <w:sz w:val="27"/>
          <w:szCs w:val="27"/>
        </w:rPr>
        <w:t>10</w:t>
      </w:r>
      <w:r>
        <w:rPr>
          <w:rFonts w:ascii="fang_song_gb2312" w:hAnsi="fang_song_gb2312" w:eastAsia="fang_song_gb2312" w:cs="fang_song_gb2312"/>
          <w:kern w:val="0"/>
          <w:sz w:val="27"/>
          <w:szCs w:val="27"/>
        </w:rPr>
        <w:t>次，</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10次，</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2、质量指标</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5)孤残儿童供暖面积覆盖率，目标值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100</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100%</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6</w:t>
      </w:r>
      <w:r>
        <w:rPr>
          <w:rFonts w:ascii="fang_song_gb2312" w:hAnsi="fang_song_gb2312" w:eastAsia="fang_song_gb2312" w:cs="fang_song_gb2312"/>
          <w:kern w:val="0"/>
          <w:sz w:val="27"/>
          <w:szCs w:val="27"/>
        </w:rPr>
        <w:t>)办公用品及设施设使用率，目标值</w:t>
      </w:r>
      <w:r>
        <w:rPr>
          <w:rFonts w:hint="eastAsia" w:ascii="fang_song_gb2312" w:hAnsi="fang_song_gb2312" w:eastAsia="fang_song_gb2312" w:cs="fang_song_gb2312"/>
          <w:kern w:val="0"/>
          <w:sz w:val="27"/>
          <w:szCs w:val="27"/>
          <w:lang w:val="en-US" w:eastAsia="zh-CN"/>
        </w:rPr>
        <w:t>大于等于</w:t>
      </w:r>
      <w:r>
        <w:rPr>
          <w:rFonts w:hint="eastAsia" w:ascii="fang_song_gb2312" w:hAnsi="fang_song_gb2312" w:eastAsia="fang_song_gb2312" w:cs="fang_song_gb2312"/>
          <w:kern w:val="0"/>
          <w:sz w:val="27"/>
          <w:szCs w:val="27"/>
        </w:rPr>
        <w:t>90</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90%，分值3，得分3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7)车辆维修保养合格率，目标值</w:t>
      </w:r>
      <w:r>
        <w:rPr>
          <w:rFonts w:hint="eastAsia" w:ascii="fang_song_gb2312" w:hAnsi="fang_song_gb2312" w:eastAsia="fang_song_gb2312" w:cs="fang_song_gb2312"/>
          <w:kern w:val="0"/>
          <w:sz w:val="27"/>
          <w:szCs w:val="27"/>
          <w:lang w:val="en-US" w:eastAsia="zh-CN"/>
        </w:rPr>
        <w:t>大于等于</w:t>
      </w:r>
      <w:r>
        <w:rPr>
          <w:rFonts w:hint="eastAsia" w:ascii="fang_song_gb2312" w:hAnsi="fang_song_gb2312" w:eastAsia="fang_song_gb2312" w:cs="fang_song_gb2312"/>
          <w:kern w:val="0"/>
          <w:sz w:val="27"/>
          <w:szCs w:val="27"/>
        </w:rPr>
        <w:t>90</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90%，分值3，得分3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3、时效指标</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8)财政资金到位率，目标值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100</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100%，分值4，得分4</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9)业务工作完成及时率，目标值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100</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100%，分值4，得分4</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4、成本指标</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10)供暖成本，目标值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2</w:t>
      </w:r>
      <w:r>
        <w:rPr>
          <w:rFonts w:ascii="fang_song_gb2312" w:hAnsi="fang_song_gb2312" w:eastAsia="fang_song_gb2312" w:cs="fang_song_gb2312"/>
          <w:kern w:val="0"/>
          <w:sz w:val="27"/>
          <w:szCs w:val="27"/>
        </w:rPr>
        <w:t>万元，</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2万元，分值3，得分3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11)公务用车运行维护费成本，目标值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1.8</w:t>
      </w:r>
      <w:r>
        <w:rPr>
          <w:rFonts w:ascii="fang_song_gb2312" w:hAnsi="fang_song_gb2312" w:eastAsia="fang_song_gb2312" w:cs="fang_song_gb2312"/>
          <w:kern w:val="0"/>
          <w:sz w:val="27"/>
          <w:szCs w:val="27"/>
        </w:rPr>
        <w:t>万元，</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1.8万元，分值3，得分3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12)办公费成本，目标值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9</w:t>
      </w:r>
      <w:r>
        <w:rPr>
          <w:rFonts w:ascii="fang_song_gb2312" w:hAnsi="fang_song_gb2312" w:eastAsia="fang_song_gb2312" w:cs="fang_song_gb2312"/>
          <w:kern w:val="0"/>
          <w:sz w:val="27"/>
          <w:szCs w:val="27"/>
        </w:rPr>
        <w:t>万元，</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9万元，分值3，得分3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13)办公设备购置费成本，目标值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3</w:t>
      </w:r>
      <w:r>
        <w:rPr>
          <w:rFonts w:ascii="fang_song_gb2312" w:hAnsi="fang_song_gb2312" w:eastAsia="fang_song_gb2312" w:cs="fang_song_gb2312"/>
          <w:kern w:val="0"/>
          <w:sz w:val="27"/>
          <w:szCs w:val="27"/>
        </w:rPr>
        <w:t>万元，</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3万元，分值3，得分3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14)维修护费成本，目标值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2</w:t>
      </w:r>
      <w:r>
        <w:rPr>
          <w:rFonts w:ascii="fang_song_gb2312" w:hAnsi="fang_song_gb2312" w:eastAsia="fang_song_gb2312" w:cs="fang_song_gb2312"/>
          <w:kern w:val="0"/>
          <w:sz w:val="27"/>
          <w:szCs w:val="27"/>
        </w:rPr>
        <w:t>万元，</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2万元，分值3，得分3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15)差旅费培训费成本，目标值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1.5</w:t>
      </w:r>
      <w:r>
        <w:rPr>
          <w:rFonts w:ascii="fang_song_gb2312" w:hAnsi="fang_song_gb2312" w:eastAsia="fang_song_gb2312" w:cs="fang_song_gb2312"/>
          <w:kern w:val="0"/>
          <w:sz w:val="27"/>
          <w:szCs w:val="27"/>
        </w:rPr>
        <w:t>万元，</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1.5万元，分值3，得分3</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16)邮电费，目标值</w:t>
      </w:r>
      <w:r>
        <w:rPr>
          <w:rFonts w:hint="eastAsia" w:ascii="fang_song_gb2312" w:hAnsi="fang_song_gb2312" w:eastAsia="fang_song_gb2312" w:cs="fang_song_gb2312"/>
          <w:kern w:val="0"/>
          <w:sz w:val="27"/>
          <w:szCs w:val="27"/>
          <w:lang w:val="en-US" w:eastAsia="zh-CN"/>
        </w:rPr>
        <w:t>等于</w:t>
      </w:r>
      <w:r>
        <w:rPr>
          <w:rFonts w:hint="eastAsia" w:ascii="fang_song_gb2312" w:hAnsi="fang_song_gb2312" w:eastAsia="fang_song_gb2312" w:cs="fang_song_gb2312"/>
          <w:kern w:val="0"/>
          <w:sz w:val="27"/>
          <w:szCs w:val="27"/>
        </w:rPr>
        <w:t>0.7</w:t>
      </w:r>
      <w:r>
        <w:rPr>
          <w:rFonts w:ascii="fang_song_gb2312" w:hAnsi="fang_song_gb2312" w:eastAsia="fang_song_gb2312" w:cs="fang_song_gb2312"/>
          <w:kern w:val="0"/>
          <w:sz w:val="27"/>
          <w:szCs w:val="27"/>
        </w:rPr>
        <w:t>万元，</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0.7万元，分值3，得分3</w:t>
      </w:r>
      <w:r>
        <w:rPr>
          <w:rFonts w:hint="eastAsia" w:ascii="fang_song_gb2312" w:hAnsi="fang_song_gb2312" w:eastAsia="fang_song_gb2312" w:cs="fang_song_gb2312"/>
          <w:kern w:val="0"/>
          <w:sz w:val="27"/>
          <w:szCs w:val="27"/>
        </w:rPr>
        <w:t>。</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(二) 效益指标完成情况</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5、经济效益</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6、社会效益</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17)保障孤儿及弃婴的基本生活需求，目标值</w:t>
      </w:r>
      <w:r>
        <w:rPr>
          <w:rFonts w:hint="eastAsia" w:ascii="fang_song_gb2312" w:hAnsi="fang_song_gb2312" w:eastAsia="fang_song_gb2312" w:cs="fang_song_gb2312"/>
          <w:kern w:val="0"/>
          <w:sz w:val="27"/>
          <w:szCs w:val="27"/>
        </w:rPr>
        <w:t>明显提高</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明显提高，分值15，得分15</w:t>
      </w:r>
      <w:r>
        <w:rPr>
          <w:rFonts w:hint="eastAsia" w:ascii="fang_song_gb2312" w:hAnsi="fang_song_gb2312" w:eastAsia="fang_song_gb2312" w:cs="fang_song_gb2312"/>
          <w:kern w:val="0"/>
          <w:sz w:val="27"/>
          <w:szCs w:val="27"/>
        </w:rPr>
        <w:t>。</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7、生态效益</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8、可持续影响</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18)提升孤残儿童生活水平，目标值</w:t>
      </w:r>
      <w:r>
        <w:rPr>
          <w:rFonts w:hint="eastAsia" w:ascii="fang_song_gb2312" w:hAnsi="fang_song_gb2312" w:eastAsia="fang_song_gb2312" w:cs="fang_song_gb2312"/>
          <w:kern w:val="0"/>
          <w:sz w:val="27"/>
          <w:szCs w:val="27"/>
        </w:rPr>
        <w:t>明显提高</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明显提高，分值15，得分15</w:t>
      </w:r>
      <w:r>
        <w:rPr>
          <w:rFonts w:hint="eastAsia" w:ascii="fang_song_gb2312" w:hAnsi="fang_song_gb2312" w:eastAsia="fang_song_gb2312" w:cs="fang_song_gb2312"/>
          <w:kern w:val="0"/>
          <w:sz w:val="27"/>
          <w:szCs w:val="27"/>
        </w:rPr>
        <w:t>。</w:t>
      </w:r>
    </w:p>
    <w:p>
      <w:pPr>
        <w:widowControl/>
        <w:spacing w:before="240" w:after="240"/>
        <w:ind w:firstLine="540" w:firstLineChars="20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(三) 满意度指标完成情况</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9、服务对象满意度</w:t>
      </w:r>
    </w:p>
    <w:p>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19)主管部门满意度，目标值</w:t>
      </w:r>
      <w:r>
        <w:rPr>
          <w:rFonts w:hint="eastAsia" w:ascii="fang_song_gb2312" w:hAnsi="fang_song_gb2312" w:eastAsia="fang_song_gb2312" w:cs="fang_song_gb2312"/>
          <w:kern w:val="0"/>
          <w:sz w:val="27"/>
          <w:szCs w:val="27"/>
          <w:lang w:val="en-US" w:eastAsia="zh-CN"/>
        </w:rPr>
        <w:t>大于等于</w:t>
      </w:r>
      <w:r>
        <w:rPr>
          <w:rFonts w:hint="eastAsia" w:ascii="fang_song_gb2312" w:hAnsi="fang_song_gb2312" w:eastAsia="fang_song_gb2312" w:cs="fang_song_gb2312"/>
          <w:kern w:val="0"/>
          <w:sz w:val="27"/>
          <w:szCs w:val="27"/>
        </w:rPr>
        <w:t>95</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实际</w:t>
      </w:r>
      <w:r>
        <w:rPr>
          <w:rFonts w:hint="eastAsia" w:ascii="fang_song_gb2312" w:hAnsi="fang_song_gb2312" w:eastAsia="fang_song_gb2312" w:cs="fang_song_gb2312"/>
          <w:kern w:val="0"/>
          <w:sz w:val="27"/>
          <w:szCs w:val="27"/>
        </w:rPr>
        <w:t>完成</w:t>
      </w:r>
      <w:r>
        <w:rPr>
          <w:rFonts w:ascii="fang_song_gb2312" w:hAnsi="fang_song_gb2312" w:eastAsia="fang_song_gb2312" w:cs="fang_song_gb2312"/>
          <w:kern w:val="0"/>
          <w:sz w:val="27"/>
          <w:szCs w:val="27"/>
        </w:rPr>
        <w:t>90%，分值10，得分9.47</w:t>
      </w:r>
      <w:r>
        <w:rPr>
          <w:rFonts w:hint="eastAsia" w:ascii="fang_song_gb2312" w:hAnsi="fang_song_gb2312" w:eastAsia="fang_song_gb2312" w:cs="fang_song_gb2312"/>
          <w:kern w:val="0"/>
          <w:sz w:val="27"/>
          <w:szCs w:val="27"/>
        </w:rPr>
        <w:t>。</w:t>
      </w:r>
    </w:p>
    <w:p>
      <w:pPr>
        <w:widowControl/>
        <w:spacing w:before="240" w:after="240"/>
        <w:ind w:firstLine="540" w:firstLineChars="200"/>
        <w:rPr>
          <w:rFonts w:hint="default"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lang w:val="en-US" w:eastAsia="zh-CN"/>
        </w:rPr>
        <w:t>四</w:t>
      </w: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lang w:val="en-US" w:eastAsia="zh-CN"/>
        </w:rPr>
        <w:t>自评得分情况</w:t>
      </w:r>
    </w:p>
    <w:p>
      <w:pPr>
        <w:widowControl/>
        <w:spacing w:before="240" w:after="240"/>
        <w:rPr>
          <w:rFonts w:hint="eastAsia" w:ascii="fang_song_gb2312" w:hAnsi="fang_song_gb2312" w:eastAsia="fang_song_gb2312" w:cs="fang_song_gb2312"/>
          <w:kern w:val="0"/>
          <w:sz w:val="27"/>
          <w:szCs w:val="27"/>
          <w:lang w:eastAsia="zh-CN"/>
        </w:rPr>
      </w:pPr>
      <w:r>
        <w:rPr>
          <w:rFonts w:hint="eastAsia" w:ascii="fang_song_gb2312" w:hAnsi="fang_song_gb2312" w:eastAsia="fang_song_gb2312" w:cs="fang_song_gb2312"/>
          <w:kern w:val="0"/>
          <w:sz w:val="27"/>
          <w:szCs w:val="27"/>
        </w:rPr>
        <w:t>本项目绩效自评得分</w:t>
      </w:r>
      <w:r>
        <w:rPr>
          <w:rFonts w:ascii="fang_song_gb2312" w:hAnsi="fang_song_gb2312" w:eastAsia="fang_song_gb2312" w:cs="fang_song_gb2312"/>
          <w:kern w:val="0"/>
          <w:sz w:val="27"/>
          <w:szCs w:val="27"/>
        </w:rPr>
        <w:t>99.47分，等级为A</w:t>
      </w:r>
      <w:r>
        <w:rPr>
          <w:rFonts w:hint="eastAsia" w:ascii="fang_song_gb2312" w:hAnsi="fang_song_gb2312" w:eastAsia="fang_song_gb2312" w:cs="fang_song_gb2312"/>
          <w:kern w:val="0"/>
          <w:sz w:val="27"/>
          <w:szCs w:val="27"/>
          <w:lang w:eastAsia="zh-CN"/>
        </w:rPr>
        <w:t>。</w:t>
      </w:r>
    </w:p>
    <w:p>
      <w:pPr>
        <w:widowControl/>
        <w:spacing w:before="240" w:after="240"/>
        <w:ind w:firstLine="540" w:firstLineChars="200"/>
        <w:rPr>
          <w:rFonts w:ascii="fang_song_gb2312" w:hAnsi="fang_song_gb2312" w:eastAsia="fang_song_gb2312" w:cs="fang_song_gb2312"/>
          <w:kern w:val="0"/>
          <w:sz w:val="27"/>
          <w:szCs w:val="27"/>
        </w:rPr>
      </w:pPr>
      <w:r>
        <w:rPr>
          <w:rFonts w:hint="eastAsia" w:ascii="fang_song_gb2312" w:hAnsi="fang_song_gb2312" w:cs="fang_song_gb2312"/>
          <w:kern w:val="0"/>
          <w:sz w:val="27"/>
          <w:szCs w:val="27"/>
          <w:lang w:eastAsia="zh-CN"/>
        </w:rPr>
        <w:t>四、</w:t>
      </w:r>
      <w:r>
        <w:rPr>
          <w:rFonts w:hint="eastAsia" w:ascii="fang_song_gb2312" w:hAnsi="fang_song_gb2312" w:eastAsia="fang_song_gb2312" w:cs="fang_song_gb2312"/>
          <w:kern w:val="0"/>
          <w:sz w:val="27"/>
          <w:szCs w:val="27"/>
        </w:rPr>
        <w:t>存在</w:t>
      </w:r>
      <w:r>
        <w:rPr>
          <w:rFonts w:hint="eastAsia" w:ascii="fang_song_gb2312" w:hAnsi="fang_song_gb2312" w:eastAsia="fang_song_gb2312" w:cs="fang_song_gb2312"/>
          <w:kern w:val="0"/>
          <w:sz w:val="27"/>
          <w:szCs w:val="27"/>
          <w:lang w:val="en-US" w:eastAsia="zh-CN"/>
        </w:rPr>
        <w:t>问题</w:t>
      </w:r>
    </w:p>
    <w:p>
      <w:pPr>
        <w:widowControl/>
        <w:spacing w:before="240" w:after="240"/>
        <w:ind w:firstLine="540" w:firstLineChars="200"/>
        <w:rPr>
          <w:rFonts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无</w:t>
      </w:r>
    </w:p>
    <w:p>
      <w:pPr>
        <w:widowControl/>
        <w:spacing w:before="240" w:after="240"/>
        <w:ind w:firstLine="540" w:firstLineChars="200"/>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rPr>
        <w:t>五、其他需要说明的</w:t>
      </w:r>
      <w:r>
        <w:rPr>
          <w:rFonts w:hint="eastAsia" w:ascii="fang_song_gb2312" w:hAnsi="fang_song_gb2312" w:eastAsia="fang_song_gb2312" w:cs="fang_song_gb2312"/>
          <w:kern w:val="0"/>
          <w:sz w:val="27"/>
          <w:szCs w:val="27"/>
          <w:lang w:val="en-US" w:eastAsia="zh-CN"/>
        </w:rPr>
        <w:t>问题</w:t>
      </w:r>
    </w:p>
    <w:p>
      <w:pPr>
        <w:widowControl/>
        <w:spacing w:before="240" w:after="240"/>
        <w:ind w:firstLine="540" w:firstLineChars="200"/>
        <w:rPr>
          <w:rFonts w:hint="default"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后续工作计划</w:t>
      </w:r>
      <w:r>
        <w:rPr>
          <w:rFonts w:hint="eastAsia" w:ascii="fang_song_gb2312" w:hAnsi="fang_song_gb2312" w:eastAsia="fang_song_gb2312" w:cs="fang_song_gb2312"/>
          <w:kern w:val="0"/>
          <w:sz w:val="27"/>
          <w:szCs w:val="27"/>
          <w:lang w:eastAsia="zh-CN"/>
        </w:rPr>
        <w:t>：</w:t>
      </w:r>
      <w:r>
        <w:rPr>
          <w:rFonts w:hint="default" w:ascii="fang_song_gb2312" w:hAnsi="fang_song_gb2312" w:eastAsia="fang_song_gb2312" w:cs="fang_song_gb2312"/>
          <w:kern w:val="0"/>
          <w:sz w:val="27"/>
          <w:szCs w:val="27"/>
        </w:rPr>
        <w:t>日后将进一步提高预算资金执行率，提前制定计划，有序开展培训活动，提高管理人员及业务科室的思想政治素质和管理服务水平，并在日常工作中，切实加强项目资金管理，加强具体项目的过程管控，遵守中央、自治区、市财政专项资金管理办法，增强工作主动性，努力促进我院各方面事业快速增效，保障孤残儿童生活水平，及院内各项工作的有序进行。</w:t>
      </w:r>
    </w:p>
    <w:p>
      <w:pPr>
        <w:pStyle w:val="2"/>
      </w:pPr>
    </w:p>
    <w:p>
      <w:pPr>
        <w:pStyle w:val="2"/>
      </w:pPr>
    </w:p>
    <w:p>
      <w:pPr>
        <w:pStyle w:val="4"/>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fang_song_gb2312" w:hAnsi="fang_song_gb2312" w:eastAsia="fang_song_gb2312" w:cs="fang_song_gb2312"/>
          <w:color w:val="0E00FE"/>
          <w:kern w:val="0"/>
          <w:sz w:val="27"/>
          <w:szCs w:val="27"/>
        </w:rPr>
      </w:pPr>
      <w:r>
        <w:rPr>
          <w:rFonts w:ascii="fang_song_gb2312" w:hAnsi="fang_song_gb2312" w:eastAsia="fang_song_gb2312" w:cs="fang_song_gb2312"/>
          <w:color w:val="0E00FE"/>
          <w:kern w:val="0"/>
          <w:sz w:val="27"/>
          <w:szCs w:val="27"/>
        </w:rPr>
        <w:t> </w:t>
      </w:r>
    </w:p>
    <w:p>
      <w:pPr>
        <w:pStyle w:val="2"/>
      </w:pPr>
      <w:bookmarkStart w:id="1" w:name="_GoBack"/>
      <w:bookmarkEnd w:id="1"/>
    </w:p>
    <w:p>
      <w:pPr>
        <w:widowControl/>
        <w:spacing w:before="240" w:after="240"/>
        <w:jc w:val="left"/>
        <w:rPr>
          <w:rFonts w:ascii="Times New Roman" w:hAnsi="Times New Roman" w:eastAsia="Times New Roman" w:cs="Times New Roman"/>
          <w:kern w:val="0"/>
          <w:sz w:val="24"/>
        </w:rPr>
      </w:pPr>
    </w:p>
    <w:p>
      <w:pPr>
        <w:pStyle w:val="4"/>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ascii="fang_song_gb2312" w:hAnsi="fang_song_gb2312" w:eastAsia="fang_song_gb2312" w:cs="fang_song_gb2312"/>
          <w:kern w:val="0"/>
          <w:sz w:val="27"/>
          <w:szCs w:val="27"/>
          <w:u w:val="single"/>
        </w:rPr>
        <w:t xml:space="preserve">刘敏 </w:t>
      </w:r>
      <w:r>
        <w:rPr>
          <w:rFonts w:ascii="fang_song_gb2312" w:hAnsi="fang_song_gb2312" w:eastAsia="fang_song_gb2312" w:cs="fang_song_gb2312"/>
          <w:kern w:val="0"/>
          <w:sz w:val="27"/>
          <w:szCs w:val="27"/>
        </w:rPr>
        <w:t>          联系电话：0478-7958755- </w:t>
      </w:r>
    </w:p>
    <w:p>
      <w:pPr>
        <w:widowControl/>
        <w:spacing w:before="240" w:after="240"/>
        <w:jc w:val="left"/>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见附件。1</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Black">
    <w:altName w:val="Segoe Print"/>
    <w:panose1 w:val="00000000000000000000"/>
    <w:charset w:val="00"/>
    <w:family w:val="swiss"/>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23</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55148"/>
    <w:multiLevelType w:val="singleLevel"/>
    <w:tmpl w:val="1E055148"/>
    <w:lvl w:ilvl="0" w:tentative="0">
      <w:start w:val="4"/>
      <w:numFmt w:val="chineseCounting"/>
      <w:suff w:val="nothing"/>
      <w:lvlText w:val="%1、"/>
      <w:lvlJc w:val="left"/>
      <w:pPr>
        <w:ind w:left="393"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555AD"/>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2937C95"/>
    <w:rsid w:val="037E133E"/>
    <w:rsid w:val="042E32BE"/>
    <w:rsid w:val="04DE069F"/>
    <w:rsid w:val="059668F7"/>
    <w:rsid w:val="0637409A"/>
    <w:rsid w:val="0836057B"/>
    <w:rsid w:val="09A47C5E"/>
    <w:rsid w:val="0A3D7499"/>
    <w:rsid w:val="0B8E39AF"/>
    <w:rsid w:val="0C3E23A5"/>
    <w:rsid w:val="0DCB1A95"/>
    <w:rsid w:val="0ED22E8F"/>
    <w:rsid w:val="0F8D5ECA"/>
    <w:rsid w:val="0F8D6A45"/>
    <w:rsid w:val="10953F05"/>
    <w:rsid w:val="13DE7E20"/>
    <w:rsid w:val="1490370E"/>
    <w:rsid w:val="17502E6A"/>
    <w:rsid w:val="1865439F"/>
    <w:rsid w:val="1B3C390B"/>
    <w:rsid w:val="1CC2675D"/>
    <w:rsid w:val="1F5F7110"/>
    <w:rsid w:val="216A145C"/>
    <w:rsid w:val="21BC1C4B"/>
    <w:rsid w:val="24720616"/>
    <w:rsid w:val="250473C8"/>
    <w:rsid w:val="25FC5FF9"/>
    <w:rsid w:val="29C957EA"/>
    <w:rsid w:val="2A3D2804"/>
    <w:rsid w:val="2A430812"/>
    <w:rsid w:val="2A520E21"/>
    <w:rsid w:val="2B886C69"/>
    <w:rsid w:val="311173B5"/>
    <w:rsid w:val="35E76670"/>
    <w:rsid w:val="365C45C8"/>
    <w:rsid w:val="3A01190F"/>
    <w:rsid w:val="3B756594"/>
    <w:rsid w:val="3BD121F5"/>
    <w:rsid w:val="3BF7630B"/>
    <w:rsid w:val="3BF90343"/>
    <w:rsid w:val="3E7F212F"/>
    <w:rsid w:val="41A43CBA"/>
    <w:rsid w:val="427C0D29"/>
    <w:rsid w:val="427C792D"/>
    <w:rsid w:val="42A91CC3"/>
    <w:rsid w:val="42CE305B"/>
    <w:rsid w:val="44700A83"/>
    <w:rsid w:val="48B06AA2"/>
    <w:rsid w:val="497968C5"/>
    <w:rsid w:val="4CE67D4B"/>
    <w:rsid w:val="4E056867"/>
    <w:rsid w:val="500A3AED"/>
    <w:rsid w:val="51A91E28"/>
    <w:rsid w:val="52CF5508"/>
    <w:rsid w:val="54D55208"/>
    <w:rsid w:val="559F5BA8"/>
    <w:rsid w:val="55FA16EA"/>
    <w:rsid w:val="57671604"/>
    <w:rsid w:val="577E2323"/>
    <w:rsid w:val="5D2E7134"/>
    <w:rsid w:val="62EC19F1"/>
    <w:rsid w:val="632C04A9"/>
    <w:rsid w:val="66384487"/>
    <w:rsid w:val="666610CF"/>
    <w:rsid w:val="669B24AA"/>
    <w:rsid w:val="678F140F"/>
    <w:rsid w:val="693D5A76"/>
    <w:rsid w:val="6AB428FD"/>
    <w:rsid w:val="6B286A5C"/>
    <w:rsid w:val="6E4D3EA2"/>
    <w:rsid w:val="6F3645EA"/>
    <w:rsid w:val="70084436"/>
    <w:rsid w:val="71296BAC"/>
    <w:rsid w:val="71E36C8C"/>
    <w:rsid w:val="72D30B09"/>
    <w:rsid w:val="74D8391B"/>
    <w:rsid w:val="78E64939"/>
    <w:rsid w:val="7E5B5A7B"/>
    <w:rsid w:val="7F0F2D34"/>
    <w:rsid w:val="7FFF5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paragraph" w:styleId="6">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jc w:val="center"/>
      <w:textAlignment w:val="baseline"/>
    </w:pPr>
    <w:rPr>
      <w:rFonts w:ascii="Calibri" w:hAnsi="Calibri" w:eastAsia="方正小标宋简体"/>
      <w:kern w:val="2"/>
      <w:sz w:val="36"/>
      <w:szCs w:val="24"/>
      <w:lang w:val="en-US" w:eastAsia="zh-CN" w:bidi="ar-SA"/>
    </w:rPr>
  </w:style>
  <w:style w:type="paragraph" w:styleId="7">
    <w:name w:val="toc 7"/>
    <w:basedOn w:val="1"/>
    <w:next w:val="1"/>
    <w:uiPriority w:val="0"/>
    <w:pPr>
      <w:ind w:left="1260"/>
      <w:jc w:val="left"/>
    </w:pPr>
    <w:rPr>
      <w:sz w:val="20"/>
      <w:szCs w:val="20"/>
    </w:rPr>
  </w:style>
  <w:style w:type="paragraph" w:styleId="8">
    <w:name w:val="Document Map"/>
    <w:basedOn w:val="1"/>
    <w:uiPriority w:val="0"/>
    <w:pPr>
      <w:shd w:val="clear" w:color="auto" w:fill="000080"/>
    </w:pPr>
  </w:style>
  <w:style w:type="paragraph" w:styleId="9">
    <w:name w:val="toc 5"/>
    <w:basedOn w:val="1"/>
    <w:next w:val="1"/>
    <w:uiPriority w:val="0"/>
    <w:pPr>
      <w:ind w:left="840"/>
      <w:jc w:val="left"/>
    </w:pPr>
    <w:rPr>
      <w:sz w:val="20"/>
      <w:szCs w:val="20"/>
    </w:rPr>
  </w:style>
  <w:style w:type="paragraph" w:styleId="10">
    <w:name w:val="toc 3"/>
    <w:basedOn w:val="1"/>
    <w:next w:val="1"/>
    <w:uiPriority w:val="0"/>
    <w:pPr>
      <w:adjustRightInd w:val="0"/>
      <w:snapToGrid w:val="0"/>
      <w:spacing w:line="360" w:lineRule="auto"/>
      <w:ind w:firstLine="400" w:firstLineChars="400"/>
      <w:jc w:val="left"/>
    </w:pPr>
    <w:rPr>
      <w:sz w:val="24"/>
      <w:szCs w:val="20"/>
    </w:rPr>
  </w:style>
  <w:style w:type="paragraph" w:styleId="11">
    <w:name w:val="toc 8"/>
    <w:basedOn w:val="1"/>
    <w:next w:val="1"/>
    <w:uiPriority w:val="0"/>
    <w:pPr>
      <w:ind w:left="1470"/>
      <w:jc w:val="left"/>
    </w:pPr>
    <w:rPr>
      <w:sz w:val="20"/>
      <w:szCs w:val="20"/>
    </w:rPr>
  </w:style>
  <w:style w:type="paragraph" w:styleId="12">
    <w:name w:val="footer"/>
    <w:basedOn w:val="1"/>
    <w:link w:val="26"/>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pPr>
      <w:adjustRightInd w:val="0"/>
      <w:snapToGrid w:val="0"/>
      <w:spacing w:line="360" w:lineRule="auto"/>
      <w:jc w:val="left"/>
    </w:pPr>
    <w:rPr>
      <w:b/>
      <w:bCs/>
      <w:sz w:val="24"/>
      <w:szCs w:val="20"/>
    </w:rPr>
  </w:style>
  <w:style w:type="paragraph" w:styleId="15">
    <w:name w:val="toc 4"/>
    <w:basedOn w:val="1"/>
    <w:next w:val="1"/>
    <w:uiPriority w:val="0"/>
    <w:pPr>
      <w:ind w:left="630"/>
      <w:jc w:val="left"/>
    </w:pPr>
    <w:rPr>
      <w:sz w:val="20"/>
      <w:szCs w:val="20"/>
    </w:rPr>
  </w:style>
  <w:style w:type="paragraph" w:styleId="16">
    <w:name w:val="toc 6"/>
    <w:basedOn w:val="1"/>
    <w:next w:val="1"/>
    <w:uiPriority w:val="0"/>
    <w:pPr>
      <w:ind w:left="1050"/>
      <w:jc w:val="left"/>
    </w:pPr>
    <w:rPr>
      <w:sz w:val="20"/>
      <w:szCs w:val="20"/>
    </w:rPr>
  </w:style>
  <w:style w:type="paragraph" w:styleId="17">
    <w:name w:val="toc 2"/>
    <w:basedOn w:val="1"/>
    <w:next w:val="1"/>
    <w:uiPriority w:val="0"/>
    <w:pPr>
      <w:adjustRightInd w:val="0"/>
      <w:snapToGrid w:val="0"/>
      <w:spacing w:line="360" w:lineRule="auto"/>
      <w:ind w:firstLine="200" w:firstLineChars="200"/>
      <w:jc w:val="left"/>
    </w:pPr>
    <w:rPr>
      <w:iCs/>
      <w:sz w:val="24"/>
      <w:szCs w:val="20"/>
    </w:rPr>
  </w:style>
  <w:style w:type="paragraph" w:styleId="18">
    <w:name w:val="toc 9"/>
    <w:basedOn w:val="1"/>
    <w:next w:val="1"/>
    <w:uiPriority w:val="0"/>
    <w:pPr>
      <w:ind w:left="1680"/>
      <w:jc w:val="left"/>
    </w:pPr>
    <w:rPr>
      <w:sz w:val="20"/>
      <w:szCs w:val="20"/>
    </w:rPr>
  </w:style>
  <w:style w:type="character" w:styleId="21">
    <w:name w:val="page number"/>
    <w:basedOn w:val="20"/>
    <w:uiPriority w:val="0"/>
  </w:style>
  <w:style w:type="character" w:styleId="22">
    <w:name w:val="Hyperlink"/>
    <w:basedOn w:val="20"/>
    <w:uiPriority w:val="0"/>
    <w:rPr>
      <w:color w:val="0000FF"/>
      <w:u w:val="single"/>
    </w:rPr>
  </w:style>
  <w:style w:type="character" w:customStyle="1" w:styleId="23">
    <w:name w:val="标题 4 字符"/>
    <w:basedOn w:val="20"/>
    <w:link w:val="6"/>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字符"/>
    <w:link w:val="24"/>
    <w:locked/>
    <w:uiPriority w:val="0"/>
    <w:rPr>
      <w:rFonts w:eastAsia="仿宋_GB2312"/>
      <w:sz w:val="30"/>
      <w:szCs w:val="22"/>
      <w:lang w:bidi="ar-SA"/>
    </w:rPr>
  </w:style>
  <w:style w:type="character" w:customStyle="1" w:styleId="26">
    <w:name w:val="页脚 字符"/>
    <w:basedOn w:val="20"/>
    <w:link w:val="12"/>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字符"/>
    <w:basedOn w:val="20"/>
    <w:link w:val="5"/>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9044;&#20915;&#31639;&#20844;&#24320;\&#20915;&#31639;&#20844;&#24320;\2023&#24180;&#20915;&#31639;&#20844;&#24320;\&#39292;&#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9044;&#20915;&#31639;&#20844;&#24320;\&#20915;&#31639;&#20844;&#24320;\2023&#24180;&#20915;&#31639;&#20844;&#24320;\&#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solidFill>
                <a:uFillTx/>
              </a:rPr>
              <a:t>各项收入占总收入的比重</a:t>
            </a:r>
            <a:endParaRPr b="1">
              <a:solidFill>
                <a:schemeClr val="tx1"/>
              </a:solidFill>
              <a:uFillTx/>
            </a:endParaRPr>
          </a:p>
        </c:rich>
      </c:tx>
      <c:layout>
        <c:manualLayout>
          <c:xMode val="edge"/>
          <c:yMode val="edge"/>
          <c:x val="0.272777777777778"/>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t>64</a:t>
                    </a:r>
                    <a:r>
                      <a:rPr lang="en-US" altLang="zh-CN"/>
                      <a:t>.07</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t>2</a:t>
                    </a:r>
                    <a:r>
                      <a:rPr lang="en-US" altLang="zh-CN"/>
                      <a:t>7.9</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r>
                      <a:t>8</a:t>
                    </a:r>
                    <a:r>
                      <a:rPr lang="en-US" altLang="zh-CN"/>
                      <a:t>.03</a:t>
                    </a:r>
                    <a:r>
                      <a:t>%</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4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[饼状图.xlsx]Sheet1!$A$2:$A$4</c:f>
              <c:strCache>
                <c:ptCount val="3"/>
                <c:pt idx="0">
                  <c:v>一般公共预算财政拨款收入</c:v>
                </c:pt>
                <c:pt idx="1">
                  <c:v>政府性基金预算财政拨款收入</c:v>
                </c:pt>
                <c:pt idx="2">
                  <c:v>其他收入</c:v>
                </c:pt>
              </c:strCache>
            </c:strRef>
          </c:cat>
          <c:val>
            <c:numRef>
              <c:f>[饼状图.xlsx]Sheet1!$B$2:$B$4</c:f>
              <c:numCache>
                <c:formatCode>0.00%</c:formatCode>
                <c:ptCount val="3"/>
                <c:pt idx="0">
                  <c:v>0.6407</c:v>
                </c:pt>
                <c:pt idx="1">
                  <c:v>0.279</c:v>
                </c:pt>
                <c:pt idx="2">
                  <c:v>0.0803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b="1"/>
              <a:t>各项支出占总收入的比重</a:t>
            </a:r>
            <a:endParaRPr sz="1600" b="1"/>
          </a:p>
        </c:rich>
      </c:tx>
      <c:layout>
        <c:manualLayout>
          <c:xMode val="edge"/>
          <c:yMode val="edge"/>
          <c:x val="0.258194444444444"/>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[饼状图.xlsx]Sheet2!$A$2:$A$3</c:f>
              <c:strCache>
                <c:ptCount val="2"/>
                <c:pt idx="0">
                  <c:v>基本支出</c:v>
                </c:pt>
                <c:pt idx="1">
                  <c:v>项目支出</c:v>
                </c:pt>
              </c:strCache>
            </c:strRef>
          </c:cat>
          <c:val>
            <c:numRef>
              <c:f>[饼状图.xlsx]Sheet2!$B$2:$B$3</c:f>
              <c:numCache>
                <c:formatCode>0.00%</c:formatCode>
                <c:ptCount val="2"/>
                <c:pt idx="0">
                  <c:v>0.3577</c:v>
                </c:pt>
                <c:pt idx="1">
                  <c:v>0.6423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22</Words>
  <Characters>130</Characters>
  <Lines>1</Lines>
  <Paragraphs>1</Paragraphs>
  <TotalTime>5</TotalTime>
  <ScaleCrop>false</ScaleCrop>
  <LinksUpToDate>false</LinksUpToDate>
  <CharactersWithSpaces>151</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2024-09-20T02:33:39Z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