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6B2AA">
      <w:pPr>
        <w:keepNext w:val="0"/>
        <w:keepLines w:val="0"/>
        <w:pageBreakBefore w:val="0"/>
        <w:wordWrap/>
        <w:overflowPunct/>
        <w:bidi w:val="0"/>
        <w:spacing w:line="600" w:lineRule="exact"/>
        <w:ind w:right="0"/>
        <w:jc w:val="center"/>
        <w:rPr>
          <w:rFonts w:hint="eastAsia" w:ascii="宋体" w:hAnsi="宋体" w:eastAsia="宋体" w:cs="宋体"/>
          <w:b/>
          <w:bCs/>
          <w:color w:val="000000" w:themeColor="text1"/>
          <w:spacing w:val="0"/>
          <w:sz w:val="44"/>
          <w:szCs w:val="44"/>
          <w:lang w:val="en-US" w:eastAsia="zh-CN"/>
          <w14:textFill>
            <w14:solidFill>
              <w14:schemeClr w14:val="tx1"/>
            </w14:solidFill>
          </w14:textFill>
        </w:rPr>
      </w:pPr>
      <w:r>
        <w:rPr>
          <w:rFonts w:hint="eastAsia" w:ascii="宋体" w:hAnsi="宋体" w:eastAsia="宋体" w:cs="宋体"/>
          <w:b/>
          <w:bCs/>
          <w:color w:val="000000" w:themeColor="text1"/>
          <w:spacing w:val="0"/>
          <w:sz w:val="44"/>
          <w:szCs w:val="44"/>
          <w:lang w:val="en-US" w:eastAsia="zh-CN"/>
          <w14:textFill>
            <w14:solidFill>
              <w14:schemeClr w14:val="tx1"/>
            </w14:solidFill>
          </w14:textFill>
        </w:rPr>
        <w:t>巴彦淖尔市</w:t>
      </w:r>
      <w:r>
        <w:rPr>
          <w:rFonts w:hint="eastAsia" w:ascii="宋体" w:hAnsi="宋体" w:eastAsia="宋体" w:cs="宋体"/>
          <w:b/>
          <w:bCs/>
          <w:color w:val="000000" w:themeColor="text1"/>
          <w:spacing w:val="0"/>
          <w:sz w:val="44"/>
          <w:szCs w:val="44"/>
          <w14:textFill>
            <w14:solidFill>
              <w14:schemeClr w14:val="tx1"/>
            </w14:solidFill>
          </w14:textFill>
        </w:rPr>
        <w:t>临时救助</w:t>
      </w:r>
      <w:r>
        <w:rPr>
          <w:rFonts w:hint="eastAsia" w:ascii="宋体" w:hAnsi="宋体" w:eastAsia="宋体" w:cs="宋体"/>
          <w:b/>
          <w:bCs/>
          <w:color w:val="000000" w:themeColor="text1"/>
          <w:spacing w:val="0"/>
          <w:sz w:val="44"/>
          <w:szCs w:val="44"/>
          <w:lang w:val="en-US" w:eastAsia="zh-CN"/>
          <w14:textFill>
            <w14:solidFill>
              <w14:schemeClr w14:val="tx1"/>
            </w14:solidFill>
          </w14:textFill>
        </w:rPr>
        <w:t>实施细则</w:t>
      </w:r>
    </w:p>
    <w:p w14:paraId="48C1A495">
      <w:pPr>
        <w:keepNext w:val="0"/>
        <w:keepLines w:val="0"/>
        <w:pageBreakBefore w:val="0"/>
        <w:wordWrap/>
        <w:overflowPunct/>
        <w:bidi w:val="0"/>
        <w:spacing w:line="600" w:lineRule="exact"/>
        <w:ind w:right="0"/>
        <w:jc w:val="center"/>
        <w:rPr>
          <w:rFonts w:hint="eastAsia" w:ascii="宋体" w:hAnsi="宋体" w:eastAsia="宋体" w:cs="宋体"/>
          <w:b/>
          <w:bCs/>
          <w:color w:val="000000" w:themeColor="text1"/>
          <w:spacing w:val="0"/>
          <w:sz w:val="44"/>
          <w:szCs w:val="44"/>
          <w:lang w:val="en-US" w:eastAsia="zh-CN"/>
          <w14:textFill>
            <w14:solidFill>
              <w14:schemeClr w14:val="tx1"/>
            </w14:solidFill>
          </w14:textFill>
        </w:rPr>
      </w:pPr>
      <w:r>
        <w:rPr>
          <w:rFonts w:hint="eastAsia" w:ascii="方正仿宋_GBK" w:hAnsi="方正仿宋_GBK" w:eastAsia="方正仿宋_GBK" w:cs="方正仿宋_GBK"/>
          <w:b w:val="0"/>
          <w:bCs w:val="0"/>
          <w:snapToGrid w:val="0"/>
          <w:color w:val="auto"/>
          <w:spacing w:val="0"/>
          <w:kern w:val="0"/>
          <w:sz w:val="32"/>
          <w:szCs w:val="32"/>
          <w:lang w:eastAsia="zh-CN"/>
        </w:rPr>
        <w:t>（征求意见稿）</w:t>
      </w:r>
    </w:p>
    <w:p w14:paraId="2DC72BFE">
      <w:pPr>
        <w:keepNext w:val="0"/>
        <w:keepLines w:val="0"/>
        <w:pageBreakBefore w:val="0"/>
        <w:wordWrap/>
        <w:overflowPunct/>
        <w:bidi w:val="0"/>
        <w:spacing w:line="600" w:lineRule="exact"/>
        <w:ind w:left="0" w:right="0" w:firstLine="640" w:firstLineChars="200"/>
        <w:jc w:val="center"/>
        <w:rPr>
          <w:rFonts w:hint="default" w:ascii="方正仿宋_GB18030" w:hAnsi="方正仿宋_GB18030" w:eastAsia="方正仿宋_GB18030" w:cs="方正仿宋_GB18030"/>
          <w:color w:val="000000" w:themeColor="text1"/>
          <w:spacing w:val="0"/>
          <w:sz w:val="32"/>
          <w:szCs w:val="32"/>
          <w:lang w:val="en-US" w:eastAsia="zh-CN"/>
          <w14:textFill>
            <w14:solidFill>
              <w14:schemeClr w14:val="tx1"/>
            </w14:solidFill>
          </w14:textFill>
        </w:rPr>
      </w:pPr>
      <w:bookmarkStart w:id="1" w:name="_GoBack"/>
      <w:bookmarkEnd w:id="1"/>
    </w:p>
    <w:p w14:paraId="75B958A7">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center"/>
        <w:textAlignment w:val="auto"/>
        <w:rPr>
          <w:rFonts w:hint="eastAsia" w:ascii="黑体" w:hAnsi="黑体" w:eastAsia="黑体" w:cs="黑体"/>
          <w:color w:val="000000" w:themeColor="text1"/>
          <w:spacing w:val="0"/>
          <w:sz w:val="32"/>
          <w:szCs w:val="32"/>
          <w14:textFill>
            <w14:solidFill>
              <w14:schemeClr w14:val="tx1"/>
            </w14:solidFill>
          </w14:textFill>
        </w:rPr>
      </w:pPr>
      <w:r>
        <w:rPr>
          <w:rFonts w:hint="eastAsia" w:ascii="黑体" w:hAnsi="黑体" w:eastAsia="黑体" w:cs="黑体"/>
          <w:color w:val="000000" w:themeColor="text1"/>
          <w:spacing w:val="0"/>
          <w:sz w:val="32"/>
          <w:szCs w:val="32"/>
          <w14:textFill>
            <w14:solidFill>
              <w14:schemeClr w14:val="tx1"/>
            </w14:solidFill>
          </w14:textFill>
        </w:rPr>
        <w:t>第一章</w:t>
      </w:r>
      <w:r>
        <w:rPr>
          <w:rFonts w:hint="eastAsia" w:ascii="黑体" w:hAnsi="黑体" w:eastAsia="黑体" w:cs="黑体"/>
          <w:color w:val="000000" w:themeColor="text1"/>
          <w:spacing w:val="0"/>
          <w:sz w:val="32"/>
          <w:szCs w:val="32"/>
          <w:lang w:val="en-US" w:eastAsia="zh-CN"/>
          <w14:textFill>
            <w14:solidFill>
              <w14:schemeClr w14:val="tx1"/>
            </w14:solidFill>
          </w14:textFill>
        </w:rPr>
        <w:t xml:space="preserve"> </w:t>
      </w:r>
      <w:r>
        <w:rPr>
          <w:rFonts w:hint="eastAsia" w:ascii="黑体" w:hAnsi="黑体" w:eastAsia="黑体" w:cs="黑体"/>
          <w:color w:val="000000" w:themeColor="text1"/>
          <w:spacing w:val="0"/>
          <w:sz w:val="32"/>
          <w:szCs w:val="32"/>
          <w14:textFill>
            <w14:solidFill>
              <w14:schemeClr w14:val="tx1"/>
            </w14:solidFill>
          </w14:textFill>
        </w:rPr>
        <w:t>总则</w:t>
      </w:r>
    </w:p>
    <w:p w14:paraId="729E4CB6">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18030" w:hAnsi="方正仿宋_GB18030" w:eastAsia="方正仿宋_GB18030" w:cs="方正仿宋_GB18030"/>
          <w:color w:val="000000" w:themeColor="text1"/>
          <w:spacing w:val="0"/>
          <w:sz w:val="32"/>
          <w:szCs w:val="32"/>
          <w14:textFill>
            <w14:solidFill>
              <w14:schemeClr w14:val="tx1"/>
            </w14:solidFill>
          </w14:textFill>
        </w:rPr>
      </w:pPr>
    </w:p>
    <w:p w14:paraId="14BA15FD">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b/>
          <w:bCs/>
          <w:color w:val="auto"/>
          <w:spacing w:val="0"/>
          <w:sz w:val="32"/>
          <w:szCs w:val="32"/>
        </w:rPr>
        <w:t>第一条</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color w:val="auto"/>
          <w:spacing w:val="0"/>
          <w:sz w:val="32"/>
          <w:szCs w:val="32"/>
        </w:rPr>
        <w:t>为认真学习贯彻习近平总书记关于民政工作的重要论述精神，坚持以铸牢中华民族共同体意识为工作主线，规范和完善临时救助工作，切实发挥临时救助“兜底的再兜底”作用，根据《国务院关于全面建立临时救助制度的通知》（国发〔2014〕47号）、《民政部 财政部关于进一步健全完善临时救助制度的意见》（民发〔2025〕68号）、</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内蒙古自治区</w:t>
      </w:r>
      <w:r>
        <w:rPr>
          <w:rFonts w:hint="eastAsia" w:ascii="方正仿宋_GBK" w:hAnsi="方正仿宋_GBK" w:eastAsia="方正仿宋_GBK" w:cs="方正仿宋_GBK"/>
          <w:color w:val="auto"/>
          <w:spacing w:val="0"/>
          <w:sz w:val="32"/>
          <w:szCs w:val="32"/>
          <w:lang w:val="en-US" w:eastAsia="zh-CN"/>
        </w:rPr>
        <w:t>民政厅关于印发〈内蒙古临时救助操作规程〉的通知》</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lang w:val="en-US" w:eastAsia="zh-CN"/>
        </w:rPr>
        <w:t>内民政发</w:t>
      </w:r>
      <w:r>
        <w:rPr>
          <w:rFonts w:hint="eastAsia" w:ascii="方正仿宋_GBK" w:hAnsi="方正仿宋_GBK" w:eastAsia="方正仿宋_GBK" w:cs="方正仿宋_GBK"/>
          <w:color w:val="auto"/>
          <w:spacing w:val="0"/>
          <w:sz w:val="32"/>
          <w:szCs w:val="32"/>
        </w:rPr>
        <w:t>〔</w:t>
      </w:r>
      <w:r>
        <w:rPr>
          <w:rFonts w:hint="eastAsia" w:ascii="方正仿宋_GBK" w:hAnsi="方正仿宋_GBK" w:eastAsia="方正仿宋_GBK" w:cs="方正仿宋_GBK"/>
          <w:color w:val="auto"/>
          <w:spacing w:val="0"/>
          <w:sz w:val="32"/>
          <w:szCs w:val="32"/>
          <w:lang w:val="en-US" w:eastAsia="zh-CN"/>
        </w:rPr>
        <w:t>2026</w:t>
      </w:r>
      <w:r>
        <w:rPr>
          <w:rFonts w:hint="eastAsia" w:ascii="方正仿宋_GBK" w:hAnsi="方正仿宋_GBK" w:eastAsia="方正仿宋_GBK" w:cs="方正仿宋_GBK"/>
          <w:color w:val="auto"/>
          <w:spacing w:val="0"/>
          <w:sz w:val="32"/>
          <w:szCs w:val="32"/>
        </w:rPr>
        <w:t>〕</w:t>
      </w:r>
      <w:r>
        <w:rPr>
          <w:rFonts w:hint="eastAsia" w:ascii="方正仿宋_GBK" w:hAnsi="方正仿宋_GBK" w:eastAsia="方正仿宋_GBK" w:cs="方正仿宋_GBK"/>
          <w:color w:val="auto"/>
          <w:spacing w:val="0"/>
          <w:sz w:val="32"/>
          <w:szCs w:val="32"/>
          <w:lang w:val="en-US" w:eastAsia="zh-CN"/>
        </w:rPr>
        <w:t>2</w:t>
      </w:r>
      <w:r>
        <w:rPr>
          <w:rFonts w:hint="eastAsia" w:ascii="方正仿宋_GBK" w:hAnsi="方正仿宋_GBK" w:eastAsia="方正仿宋_GBK" w:cs="方正仿宋_GBK"/>
          <w:color w:val="auto"/>
          <w:spacing w:val="0"/>
          <w:sz w:val="32"/>
          <w:szCs w:val="32"/>
        </w:rPr>
        <w:t>号</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rPr>
        <w:t>等有关政策规定，结合我</w:t>
      </w:r>
      <w:r>
        <w:rPr>
          <w:rFonts w:hint="eastAsia" w:ascii="方正仿宋_GBK" w:hAnsi="方正仿宋_GBK" w:eastAsia="方正仿宋_GBK" w:cs="方正仿宋_GBK"/>
          <w:color w:val="auto"/>
          <w:spacing w:val="0"/>
          <w:sz w:val="32"/>
          <w:szCs w:val="32"/>
          <w:lang w:val="en-US" w:eastAsia="zh-CN"/>
        </w:rPr>
        <w:t>市</w:t>
      </w:r>
      <w:r>
        <w:rPr>
          <w:rFonts w:hint="eastAsia" w:ascii="方正仿宋_GBK" w:hAnsi="方正仿宋_GBK" w:eastAsia="方正仿宋_GBK" w:cs="方正仿宋_GBK"/>
          <w:color w:val="auto"/>
          <w:spacing w:val="0"/>
          <w:sz w:val="32"/>
          <w:szCs w:val="32"/>
        </w:rPr>
        <w:t>实际，制定本</w:t>
      </w:r>
      <w:r>
        <w:rPr>
          <w:rFonts w:hint="eastAsia" w:ascii="方正仿宋_GBK" w:hAnsi="方正仿宋_GBK" w:eastAsia="方正仿宋_GBK" w:cs="方正仿宋_GBK"/>
          <w:color w:val="auto"/>
          <w:spacing w:val="0"/>
          <w:sz w:val="32"/>
          <w:szCs w:val="32"/>
          <w:lang w:val="en-US" w:eastAsia="zh-CN"/>
        </w:rPr>
        <w:t>实施细则</w:t>
      </w:r>
      <w:r>
        <w:rPr>
          <w:rFonts w:hint="eastAsia" w:ascii="方正仿宋_GBK" w:hAnsi="方正仿宋_GBK" w:eastAsia="方正仿宋_GBK" w:cs="方正仿宋_GBK"/>
          <w:color w:val="auto"/>
          <w:spacing w:val="0"/>
          <w:sz w:val="32"/>
          <w:szCs w:val="32"/>
        </w:rPr>
        <w:t>。</w:t>
      </w:r>
    </w:p>
    <w:p w14:paraId="7BECC0D5">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方正仿宋_GBK" w:hAnsi="方正仿宋_GBK" w:eastAsia="方正仿宋_GBK" w:cs="方正仿宋_GBK"/>
          <w:b/>
          <w:bCs/>
          <w:color w:val="auto"/>
          <w:spacing w:val="0"/>
          <w:sz w:val="32"/>
          <w:szCs w:val="32"/>
        </w:rPr>
      </w:pPr>
      <w:r>
        <w:rPr>
          <w:rFonts w:hint="eastAsia" w:ascii="方正仿宋_GBK" w:hAnsi="方正仿宋_GBK" w:eastAsia="方正仿宋_GBK" w:cs="方正仿宋_GBK"/>
          <w:b/>
          <w:bCs/>
          <w:color w:val="auto"/>
          <w:spacing w:val="0"/>
          <w:sz w:val="32"/>
          <w:szCs w:val="32"/>
        </w:rPr>
        <w:t>第二条</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rPr>
        <w:t>临时救助是对遭遇突发事件、意外伤害、重大疾病或其他特殊原因导致基本生活陷入困境，其他社会救助制度暂时无法覆盖或救助之后基本生活暂时仍有严重困难的家庭或个人给予的应急性、过渡性的救助。</w:t>
      </w:r>
    </w:p>
    <w:p w14:paraId="4EBBB2D4">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方正仿宋_GBK" w:hAnsi="方正仿宋_GBK" w:eastAsia="方正仿宋_GBK" w:cs="方正仿宋_GBK"/>
          <w:b/>
          <w:bCs/>
          <w:color w:val="auto"/>
          <w:spacing w:val="0"/>
          <w:sz w:val="32"/>
          <w:szCs w:val="32"/>
        </w:rPr>
      </w:pPr>
      <w:r>
        <w:rPr>
          <w:rFonts w:hint="eastAsia" w:ascii="方正仿宋_GBK" w:hAnsi="方正仿宋_GBK" w:eastAsia="方正仿宋_GBK" w:cs="方正仿宋_GBK"/>
          <w:b/>
          <w:bCs/>
          <w:color w:val="auto"/>
          <w:spacing w:val="0"/>
          <w:sz w:val="32"/>
          <w:szCs w:val="32"/>
        </w:rPr>
        <w:t>第三条</w:t>
      </w:r>
      <w:r>
        <w:rPr>
          <w:rFonts w:hint="eastAsia" w:ascii="方正仿宋_GBK" w:hAnsi="方正仿宋_GBK" w:eastAsia="方正仿宋_GBK" w:cs="方正仿宋_GBK"/>
          <w:b/>
          <w:bCs/>
          <w:color w:val="auto"/>
          <w:spacing w:val="0"/>
          <w:sz w:val="32"/>
          <w:szCs w:val="32"/>
          <w:lang w:val="en-US" w:eastAsia="zh-CN"/>
        </w:rPr>
        <w:t xml:space="preserve"> </w:t>
      </w:r>
      <w:r>
        <w:rPr>
          <w:rFonts w:hint="eastAsia" w:ascii="方正仿宋_GBK" w:hAnsi="方正仿宋_GBK" w:eastAsia="方正仿宋_GBK" w:cs="方正仿宋_GBK"/>
          <w:b/>
          <w:bCs/>
          <w:color w:val="auto"/>
          <w:spacing w:val="0"/>
          <w:sz w:val="32"/>
          <w:szCs w:val="32"/>
        </w:rPr>
        <w:t>临时救助应坚持以下原则：</w:t>
      </w:r>
    </w:p>
    <w:p w14:paraId="3537B3E8">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lang w:eastAsia="zh-CN"/>
        </w:rPr>
      </w:pPr>
      <w:r>
        <w:rPr>
          <w:rFonts w:hint="eastAsia" w:ascii="方正仿宋_GBK" w:hAnsi="方正仿宋_GBK" w:eastAsia="方正仿宋_GBK" w:cs="方正仿宋_GBK"/>
          <w:b w:val="0"/>
          <w:bCs w:val="0"/>
          <w:color w:val="auto"/>
          <w:spacing w:val="0"/>
          <w:sz w:val="32"/>
          <w:szCs w:val="32"/>
          <w:lang w:eastAsia="zh-CN"/>
        </w:rPr>
        <w:t>（一）应救尽救，及时高效。以有效解决城乡居民突发性、紧迫性、临时性基本生活困难为目标，确保困难群众求助有门、受助及时。</w:t>
      </w:r>
    </w:p>
    <w:p w14:paraId="50A71FC1">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lang w:eastAsia="zh-CN"/>
        </w:rPr>
      </w:pPr>
      <w:r>
        <w:rPr>
          <w:rFonts w:hint="eastAsia" w:ascii="方正仿宋_GBK" w:hAnsi="方正仿宋_GBK" w:eastAsia="方正仿宋_GBK" w:cs="方正仿宋_GBK"/>
          <w:b w:val="0"/>
          <w:bCs w:val="0"/>
          <w:color w:val="auto"/>
          <w:spacing w:val="0"/>
          <w:sz w:val="32"/>
          <w:szCs w:val="32"/>
          <w:lang w:eastAsia="zh-CN"/>
        </w:rPr>
        <w:t>（二）尽力而为、量力而行。从本地经济社会发展实际出发，立足保障基本生活，合理确定救助标准。</w:t>
      </w:r>
    </w:p>
    <w:p w14:paraId="74AFC7A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lang w:eastAsia="zh-CN"/>
        </w:rPr>
      </w:pPr>
      <w:r>
        <w:rPr>
          <w:rFonts w:hint="eastAsia" w:ascii="方正仿宋_GBK" w:hAnsi="方正仿宋_GBK" w:eastAsia="方正仿宋_GBK" w:cs="方正仿宋_GBK"/>
          <w:b w:val="0"/>
          <w:bCs w:val="0"/>
          <w:color w:val="auto"/>
          <w:spacing w:val="0"/>
          <w:sz w:val="32"/>
          <w:szCs w:val="32"/>
          <w:lang w:eastAsia="zh-CN"/>
        </w:rPr>
        <w:t>（三）制度衔接，资源统筹。强化应急、过渡、衔接、补充功能；坚持资源统筹，政府救助、社会帮扶相结合。</w:t>
      </w:r>
    </w:p>
    <w:p w14:paraId="6EA9B49B">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lang w:eastAsia="zh-CN"/>
        </w:rPr>
      </w:pPr>
      <w:r>
        <w:rPr>
          <w:rFonts w:hint="eastAsia" w:ascii="方正仿宋_GBK" w:hAnsi="方正仿宋_GBK" w:eastAsia="方正仿宋_GBK" w:cs="方正仿宋_GBK"/>
          <w:b w:val="0"/>
          <w:bCs w:val="0"/>
          <w:color w:val="auto"/>
          <w:spacing w:val="0"/>
          <w:sz w:val="32"/>
          <w:szCs w:val="32"/>
          <w:lang w:eastAsia="zh-CN"/>
        </w:rPr>
        <w:t>（四）公开公正，规范有序。做到政策公开、程序规范、过程透明、结果公正，体现社会公平正义。</w:t>
      </w:r>
    </w:p>
    <w:p w14:paraId="34842AC0">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方正仿宋_GBK" w:hAnsi="方正仿宋_GBK" w:eastAsia="方正仿宋_GBK" w:cs="方正仿宋_GBK"/>
          <w:b w:val="0"/>
          <w:bCs w:val="0"/>
          <w:color w:val="auto"/>
          <w:spacing w:val="0"/>
          <w:sz w:val="32"/>
          <w:szCs w:val="32"/>
        </w:rPr>
      </w:pPr>
      <w:r>
        <w:rPr>
          <w:rFonts w:hint="eastAsia" w:ascii="方正仿宋_GBK" w:hAnsi="方正仿宋_GBK" w:eastAsia="方正仿宋_GBK" w:cs="方正仿宋_GBK"/>
          <w:b/>
          <w:bCs/>
          <w:color w:val="auto"/>
          <w:spacing w:val="0"/>
          <w:sz w:val="32"/>
          <w:szCs w:val="32"/>
        </w:rPr>
        <w:t>第四条</w:t>
      </w:r>
      <w:r>
        <w:rPr>
          <w:rFonts w:hint="eastAsia" w:ascii="方正仿宋_GBK" w:hAnsi="方正仿宋_GBK" w:eastAsia="方正仿宋_GBK" w:cs="方正仿宋_GBK"/>
          <w:b w:val="0"/>
          <w:bCs w:val="0"/>
          <w:color w:val="auto"/>
          <w:spacing w:val="0"/>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rPr>
        <w:t>旗县区民政部门负责临时救助审批，指导和监督临时救助政策落实；苏木乡镇人民政府</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街道办事处</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负责临时救助的申请受理</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主动发现</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、审核、日常监管等工作。嘎查村</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居</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民委员会协助完成临时救助对象的发现报告、配合入户调查、政策宣传等相关工作。</w:t>
      </w:r>
    </w:p>
    <w:p w14:paraId="3782D0D1">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rPr>
      </w:pPr>
      <w:r>
        <w:rPr>
          <w:rFonts w:hint="eastAsia" w:ascii="方正仿宋_GBK" w:hAnsi="方正仿宋_GBK" w:eastAsia="方正仿宋_GBK" w:cs="方正仿宋_GBK"/>
          <w:b w:val="0"/>
          <w:bCs w:val="0"/>
          <w:color w:val="auto"/>
          <w:spacing w:val="0"/>
          <w:sz w:val="32"/>
          <w:szCs w:val="32"/>
        </w:rPr>
        <w:t>有条件的旗县区民政部门可按程序将审批权限委托下放至苏木乡镇人民政府</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街道办事处</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w:t>
      </w:r>
    </w:p>
    <w:p w14:paraId="57F4BD9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2" w:firstLineChars="200"/>
        <w:jc w:val="center"/>
        <w:textAlignment w:val="auto"/>
        <w:outlineLvl w:val="2"/>
        <w:rPr>
          <w:rFonts w:hint="eastAsia" w:ascii="国标黑体" w:hAnsi="国标黑体" w:eastAsia="国标黑体" w:cs="国标黑体"/>
          <w:b w:val="0"/>
          <w:bCs w:val="0"/>
          <w:color w:val="auto"/>
          <w:spacing w:val="3"/>
          <w:sz w:val="32"/>
          <w:szCs w:val="32"/>
        </w:rPr>
      </w:pPr>
    </w:p>
    <w:p w14:paraId="7DB34E4C">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2" w:firstLineChars="200"/>
        <w:jc w:val="center"/>
        <w:textAlignment w:val="auto"/>
        <w:outlineLvl w:val="2"/>
        <w:rPr>
          <w:rFonts w:hint="eastAsia" w:ascii="国标黑体" w:hAnsi="国标黑体" w:eastAsia="国标黑体" w:cs="国标黑体"/>
          <w:b w:val="0"/>
          <w:bCs w:val="0"/>
          <w:color w:val="auto"/>
          <w:spacing w:val="3"/>
          <w:sz w:val="32"/>
          <w:szCs w:val="32"/>
        </w:rPr>
      </w:pPr>
      <w:r>
        <w:rPr>
          <w:rFonts w:hint="eastAsia" w:ascii="国标黑体" w:hAnsi="国标黑体" w:eastAsia="国标黑体" w:cs="国标黑体"/>
          <w:b w:val="0"/>
          <w:bCs w:val="0"/>
          <w:color w:val="auto"/>
          <w:spacing w:val="3"/>
          <w:sz w:val="32"/>
          <w:szCs w:val="32"/>
        </w:rPr>
        <w:t>第二章</w:t>
      </w:r>
      <w:r>
        <w:rPr>
          <w:rFonts w:hint="eastAsia" w:ascii="国标黑体" w:hAnsi="国标黑体" w:eastAsia="国标黑体" w:cs="国标黑体"/>
          <w:b w:val="0"/>
          <w:bCs w:val="0"/>
          <w:color w:val="auto"/>
          <w:spacing w:val="3"/>
          <w:sz w:val="32"/>
          <w:szCs w:val="32"/>
          <w:lang w:val="en-US" w:eastAsia="zh-CN"/>
        </w:rPr>
        <w:t xml:space="preserve">  </w:t>
      </w:r>
      <w:r>
        <w:rPr>
          <w:rFonts w:hint="eastAsia" w:ascii="国标黑体" w:hAnsi="国标黑体" w:eastAsia="国标黑体" w:cs="国标黑体"/>
          <w:b w:val="0"/>
          <w:bCs w:val="0"/>
          <w:color w:val="auto"/>
          <w:spacing w:val="3"/>
          <w:sz w:val="32"/>
          <w:szCs w:val="32"/>
        </w:rPr>
        <w:t>临时救助情形</w:t>
      </w:r>
    </w:p>
    <w:p w14:paraId="53A7F59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center"/>
        <w:textAlignment w:val="auto"/>
        <w:outlineLvl w:val="2"/>
        <w:rPr>
          <w:rFonts w:hint="eastAsia"/>
          <w:color w:val="auto"/>
        </w:rPr>
      </w:pPr>
    </w:p>
    <w:p w14:paraId="135B7D9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第五条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对因遭遇突发变故、意外伤害、重大疾</w:t>
      </w:r>
      <w:r>
        <w:rPr>
          <w:rFonts w:hint="eastAsia" w:ascii="仿宋" w:hAnsi="仿宋" w:eastAsia="仿宋" w:cs="仿宋"/>
          <w:color w:val="auto"/>
          <w:spacing w:val="2"/>
          <w:sz w:val="32"/>
          <w:szCs w:val="32"/>
        </w:rPr>
        <w:t>病或遭遇其</w:t>
      </w:r>
      <w:r>
        <w:rPr>
          <w:rFonts w:hint="eastAsia" w:ascii="仿宋" w:hAnsi="仿宋" w:eastAsia="仿宋" w:cs="仿宋"/>
          <w:color w:val="auto"/>
          <w:spacing w:val="5"/>
          <w:sz w:val="32"/>
          <w:szCs w:val="32"/>
        </w:rPr>
        <w:t>他急难情形，导致基本生活暂时出现严重困难的家庭或个人，简</w:t>
      </w:r>
      <w:r>
        <w:rPr>
          <w:rFonts w:hint="eastAsia" w:ascii="仿宋" w:hAnsi="仿宋" w:eastAsia="仿宋" w:cs="仿宋"/>
          <w:color w:val="auto"/>
          <w:spacing w:val="4"/>
          <w:sz w:val="32"/>
          <w:szCs w:val="32"/>
        </w:rPr>
        <w:t>化审核审批程序，实施“小额快救”。</w:t>
      </w:r>
      <w:r>
        <w:rPr>
          <w:rFonts w:hint="eastAsia" w:ascii="仿宋" w:hAnsi="仿宋" w:eastAsia="仿宋" w:cs="仿宋"/>
          <w:color w:val="auto"/>
          <w:spacing w:val="4"/>
          <w:sz w:val="32"/>
          <w:szCs w:val="32"/>
          <w:lang w:eastAsia="zh-CN"/>
        </w:rPr>
        <w:t>经“</w:t>
      </w:r>
      <w:r>
        <w:rPr>
          <w:rFonts w:hint="eastAsia" w:ascii="仿宋" w:hAnsi="仿宋" w:eastAsia="仿宋" w:cs="仿宋"/>
          <w:color w:val="auto"/>
          <w:spacing w:val="4"/>
          <w:sz w:val="32"/>
          <w:szCs w:val="32"/>
        </w:rPr>
        <w:t>小额快救</w:t>
      </w:r>
      <w:r>
        <w:rPr>
          <w:rFonts w:hint="eastAsia" w:ascii="仿宋" w:hAnsi="仿宋" w:eastAsia="仿宋" w:cs="仿宋"/>
          <w:color w:val="auto"/>
          <w:spacing w:val="4"/>
          <w:sz w:val="32"/>
          <w:szCs w:val="32"/>
          <w:lang w:eastAsia="zh-CN"/>
        </w:rPr>
        <w:t>”后</w:t>
      </w:r>
      <w:r>
        <w:rPr>
          <w:rFonts w:hint="eastAsia" w:ascii="仿宋" w:hAnsi="仿宋" w:eastAsia="仿宋" w:cs="仿宋"/>
          <w:color w:val="auto"/>
          <w:spacing w:val="4"/>
          <w:sz w:val="32"/>
          <w:szCs w:val="32"/>
        </w:rPr>
        <w:t>，</w:t>
      </w:r>
      <w:r>
        <w:rPr>
          <w:rFonts w:hint="default" w:ascii="方正仿宋_GBK" w:hAnsi="方正仿宋_GBK" w:eastAsia="方正仿宋_GBK" w:cs="方正仿宋_GBK"/>
          <w:color w:val="auto"/>
          <w:spacing w:val="0"/>
          <w:kern w:val="2"/>
          <w:sz w:val="32"/>
          <w:szCs w:val="32"/>
          <w:lang w:val="en-US" w:eastAsia="zh-CN" w:bidi="ar-SA"/>
        </w:rPr>
        <w:t>基本生活仍存在严重困难的，跟进实施临时救助，或通过转介服务实施其他社会救助。</w:t>
      </w:r>
    </w:p>
    <w:p w14:paraId="7E9EFF9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6" w:firstLineChars="200"/>
        <w:jc w:val="both"/>
        <w:textAlignment w:val="auto"/>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小额快救</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具体包括以下情形：</w:t>
      </w:r>
    </w:p>
    <w:p w14:paraId="0327146C">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6"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4"/>
          <w:sz w:val="32"/>
          <w:szCs w:val="32"/>
          <w:lang w:eastAsia="zh-CN"/>
        </w:rPr>
        <w:t>（一）</w:t>
      </w:r>
      <w:r>
        <w:rPr>
          <w:rFonts w:hint="eastAsia" w:ascii="仿宋" w:hAnsi="仿宋" w:eastAsia="仿宋" w:cs="仿宋"/>
          <w:color w:val="auto"/>
          <w:spacing w:val="4"/>
          <w:sz w:val="32"/>
          <w:szCs w:val="32"/>
        </w:rPr>
        <w:t>对因火灾、交通</w:t>
      </w:r>
      <w:r>
        <w:rPr>
          <w:rFonts w:hint="eastAsia" w:ascii="仿宋" w:hAnsi="仿宋" w:eastAsia="仿宋" w:cs="仿宋"/>
          <w:color w:val="auto"/>
          <w:spacing w:val="10"/>
          <w:sz w:val="32"/>
          <w:szCs w:val="32"/>
        </w:rPr>
        <w:t>事故、溺水等意外事件造成严重人员</w:t>
      </w:r>
      <w:r>
        <w:rPr>
          <w:rFonts w:hint="eastAsia" w:ascii="仿宋" w:hAnsi="仿宋" w:eastAsia="仿宋" w:cs="仿宋"/>
          <w:color w:val="auto"/>
          <w:spacing w:val="9"/>
          <w:sz w:val="32"/>
          <w:szCs w:val="32"/>
        </w:rPr>
        <w:t>伤亡、家庭财产</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主要指家庭唯一住房或作为主要经济来源的经营性场地、设施</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严重损毁无法居住、经营，责任事故方赔付不</w:t>
      </w:r>
      <w:r>
        <w:rPr>
          <w:rFonts w:hint="eastAsia" w:ascii="仿宋" w:hAnsi="仿宋" w:eastAsia="仿宋" w:cs="仿宋"/>
          <w:color w:val="auto"/>
          <w:spacing w:val="13"/>
          <w:sz w:val="32"/>
          <w:szCs w:val="32"/>
        </w:rPr>
        <w:t>能及时到位或者无责任赔付方，造成家庭丧失主</w:t>
      </w:r>
      <w:r>
        <w:rPr>
          <w:rFonts w:hint="eastAsia" w:ascii="仿宋" w:hAnsi="仿宋" w:eastAsia="仿宋" w:cs="仿宋"/>
          <w:color w:val="auto"/>
          <w:spacing w:val="12"/>
          <w:sz w:val="32"/>
          <w:szCs w:val="32"/>
        </w:rPr>
        <w:t>要经济来源导致</w:t>
      </w:r>
      <w:r>
        <w:rPr>
          <w:rFonts w:hint="eastAsia" w:ascii="仿宋" w:hAnsi="仿宋" w:eastAsia="仿宋" w:cs="仿宋"/>
          <w:color w:val="auto"/>
          <w:spacing w:val="15"/>
          <w:sz w:val="32"/>
          <w:szCs w:val="32"/>
        </w:rPr>
        <w:t>基本生活陷入困境，需要立即采取救助措施的；</w:t>
      </w:r>
    </w:p>
    <w:p w14:paraId="57028DE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0"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pacing w:val="20"/>
          <w:sz w:val="32"/>
          <w:szCs w:val="32"/>
          <w:lang w:eastAsia="zh-CN"/>
        </w:rPr>
        <w:t>（二）</w:t>
      </w:r>
      <w:r>
        <w:rPr>
          <w:rFonts w:hint="eastAsia" w:ascii="仿宋" w:hAnsi="仿宋" w:eastAsia="仿宋" w:cs="仿宋"/>
          <w:color w:val="auto"/>
          <w:spacing w:val="20"/>
          <w:sz w:val="32"/>
          <w:szCs w:val="32"/>
        </w:rPr>
        <w:t>家庭成员突发危及生命的重大疾病，</w:t>
      </w:r>
      <w:r>
        <w:rPr>
          <w:rFonts w:hint="eastAsia" w:ascii="仿宋" w:hAnsi="仿宋" w:eastAsia="仿宋" w:cs="仿宋"/>
          <w:color w:val="auto"/>
          <w:spacing w:val="19"/>
          <w:sz w:val="32"/>
          <w:szCs w:val="32"/>
        </w:rPr>
        <w:t>导致家庭基本生</w:t>
      </w:r>
      <w:r>
        <w:rPr>
          <w:rFonts w:hint="eastAsia" w:ascii="仿宋" w:hAnsi="仿宋" w:eastAsia="仿宋" w:cs="仿宋"/>
          <w:color w:val="auto"/>
          <w:spacing w:val="14"/>
          <w:sz w:val="32"/>
          <w:szCs w:val="32"/>
        </w:rPr>
        <w:t>活出现严重困难，需要立即采取救助措施的</w:t>
      </w:r>
      <w:r>
        <w:rPr>
          <w:rFonts w:hint="eastAsia" w:ascii="仿宋" w:hAnsi="仿宋" w:eastAsia="仿宋" w:cs="仿宋"/>
          <w:color w:val="auto"/>
          <w:spacing w:val="14"/>
          <w:sz w:val="32"/>
          <w:szCs w:val="32"/>
          <w:lang w:eastAsia="zh-CN"/>
        </w:rPr>
        <w:t>；</w:t>
      </w:r>
    </w:p>
    <w:p w14:paraId="1F2E7696">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6" w:firstLineChars="200"/>
        <w:jc w:val="both"/>
        <w:textAlignment w:val="auto"/>
        <w:rPr>
          <w:rFonts w:hint="eastAsia" w:ascii="仿宋" w:hAnsi="仿宋" w:eastAsia="仿宋" w:cs="仿宋"/>
          <w:color w:val="auto"/>
          <w:spacing w:val="14"/>
          <w:sz w:val="32"/>
          <w:szCs w:val="32"/>
        </w:rPr>
      </w:pPr>
      <w:r>
        <w:rPr>
          <w:rFonts w:hint="eastAsia" w:ascii="仿宋" w:hAnsi="仿宋" w:eastAsia="仿宋" w:cs="仿宋"/>
          <w:color w:val="auto"/>
          <w:spacing w:val="19"/>
          <w:sz w:val="32"/>
          <w:szCs w:val="32"/>
          <w:lang w:eastAsia="zh-CN"/>
        </w:rPr>
        <w:t>（三）</w:t>
      </w:r>
      <w:r>
        <w:rPr>
          <w:rFonts w:hint="eastAsia" w:ascii="仿宋" w:hAnsi="仿宋" w:eastAsia="仿宋" w:cs="仿宋"/>
          <w:color w:val="auto"/>
          <w:spacing w:val="19"/>
          <w:sz w:val="32"/>
          <w:szCs w:val="32"/>
        </w:rPr>
        <w:t>对因遭遇突发事件，导致基本生活陷入困境，可能出</w:t>
      </w:r>
      <w:r>
        <w:rPr>
          <w:rFonts w:hint="eastAsia" w:ascii="仿宋" w:hAnsi="仿宋" w:eastAsia="仿宋" w:cs="仿宋"/>
          <w:color w:val="auto"/>
          <w:spacing w:val="14"/>
          <w:sz w:val="32"/>
          <w:szCs w:val="32"/>
        </w:rPr>
        <w:t>现伤害自己或危害公共安全行为的个人；</w:t>
      </w:r>
    </w:p>
    <w:p w14:paraId="4FFFD6B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91"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pacing w:val="12"/>
          <w:sz w:val="32"/>
          <w:szCs w:val="32"/>
        </w:rPr>
        <w:t>第六条</w:t>
      </w:r>
      <w:r>
        <w:rPr>
          <w:rFonts w:hint="eastAsia" w:ascii="仿宋" w:hAnsi="仿宋" w:eastAsia="仿宋" w:cs="仿宋"/>
          <w:b/>
          <w:bCs/>
          <w:color w:val="auto"/>
          <w:spacing w:val="12"/>
          <w:sz w:val="32"/>
          <w:szCs w:val="32"/>
          <w:lang w:val="en-US" w:eastAsia="zh-CN"/>
        </w:rPr>
        <w:t xml:space="preserve"> </w:t>
      </w:r>
      <w:r>
        <w:rPr>
          <w:rFonts w:hint="eastAsia" w:ascii="仿宋" w:hAnsi="仿宋" w:eastAsia="仿宋" w:cs="仿宋"/>
          <w:color w:val="auto"/>
          <w:spacing w:val="12"/>
          <w:sz w:val="32"/>
          <w:szCs w:val="32"/>
        </w:rPr>
        <w:t>因医疗、教育、残疾康复等必需支出突然增加超出</w:t>
      </w:r>
      <w:r>
        <w:rPr>
          <w:rFonts w:hint="eastAsia" w:ascii="仿宋" w:hAnsi="仿宋" w:eastAsia="仿宋" w:cs="仿宋"/>
          <w:color w:val="auto"/>
          <w:spacing w:val="14"/>
          <w:sz w:val="32"/>
          <w:szCs w:val="32"/>
        </w:rPr>
        <w:t>家庭承受能力，导致基本生活一定时期内出现严重困难的刚性支</w:t>
      </w:r>
      <w:r>
        <w:rPr>
          <w:rFonts w:hint="eastAsia" w:ascii="仿宋" w:hAnsi="仿宋" w:eastAsia="仿宋" w:cs="仿宋"/>
          <w:color w:val="auto"/>
          <w:spacing w:val="12"/>
          <w:sz w:val="32"/>
          <w:szCs w:val="32"/>
        </w:rPr>
        <w:t>出困难家庭和最低生活保障边缘家庭</w:t>
      </w:r>
      <w:r>
        <w:rPr>
          <w:rFonts w:hint="eastAsia" w:ascii="仿宋" w:hAnsi="仿宋" w:eastAsia="仿宋" w:cs="仿宋"/>
          <w:color w:val="auto"/>
          <w:spacing w:val="12"/>
          <w:sz w:val="32"/>
          <w:szCs w:val="32"/>
          <w:lang w:eastAsia="zh-CN"/>
        </w:rPr>
        <w:t>。</w:t>
      </w:r>
    </w:p>
    <w:p w14:paraId="6A3EAC3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92" w:firstLineChars="200"/>
        <w:jc w:val="both"/>
        <w:textAlignment w:val="auto"/>
        <w:rPr>
          <w:rFonts w:hint="eastAsia" w:ascii="仿宋" w:hAnsi="仿宋" w:eastAsia="仿宋" w:cs="仿宋"/>
          <w:color w:val="auto"/>
          <w:spacing w:val="9"/>
          <w:sz w:val="32"/>
          <w:szCs w:val="32"/>
        </w:rPr>
      </w:pPr>
      <w:r>
        <w:rPr>
          <w:rFonts w:hint="eastAsia" w:ascii="仿宋" w:hAnsi="仿宋" w:eastAsia="仿宋" w:cs="仿宋"/>
          <w:color w:val="auto"/>
          <w:spacing w:val="13"/>
          <w:sz w:val="32"/>
          <w:szCs w:val="32"/>
        </w:rPr>
        <w:t>刚性支出困难家庭、最低生活保障边缘家庭认定按照国家</w:t>
      </w:r>
      <w:r>
        <w:rPr>
          <w:rFonts w:hint="eastAsia" w:ascii="仿宋" w:hAnsi="仿宋" w:eastAsia="仿宋" w:cs="仿宋"/>
          <w:color w:val="auto"/>
          <w:spacing w:val="13"/>
          <w:sz w:val="32"/>
          <w:szCs w:val="32"/>
          <w:lang w:eastAsia="zh-CN"/>
        </w:rPr>
        <w:t>、</w:t>
      </w:r>
      <w:r>
        <w:rPr>
          <w:rFonts w:hint="eastAsia" w:ascii="仿宋" w:hAnsi="仿宋" w:eastAsia="仿宋" w:cs="仿宋"/>
          <w:color w:val="auto"/>
          <w:spacing w:val="9"/>
          <w:sz w:val="32"/>
          <w:szCs w:val="32"/>
        </w:rPr>
        <w:t>自治区</w:t>
      </w:r>
      <w:r>
        <w:rPr>
          <w:rFonts w:hint="eastAsia" w:ascii="仿宋" w:hAnsi="仿宋" w:eastAsia="仿宋" w:cs="仿宋"/>
          <w:color w:val="auto"/>
          <w:spacing w:val="13"/>
          <w:sz w:val="32"/>
          <w:szCs w:val="32"/>
        </w:rPr>
        <w:t>和</w:t>
      </w:r>
      <w:r>
        <w:rPr>
          <w:rFonts w:hint="eastAsia" w:ascii="仿宋" w:hAnsi="仿宋" w:eastAsia="仿宋" w:cs="仿宋"/>
          <w:color w:val="auto"/>
          <w:spacing w:val="13"/>
          <w:sz w:val="32"/>
          <w:szCs w:val="32"/>
          <w:lang w:eastAsia="zh-CN"/>
        </w:rPr>
        <w:t>我市</w:t>
      </w:r>
      <w:r>
        <w:rPr>
          <w:rFonts w:hint="eastAsia" w:ascii="仿宋" w:hAnsi="仿宋" w:eastAsia="仿宋" w:cs="仿宋"/>
          <w:color w:val="auto"/>
          <w:spacing w:val="9"/>
          <w:sz w:val="32"/>
          <w:szCs w:val="32"/>
        </w:rPr>
        <w:t>相关认定办法执行。</w:t>
      </w:r>
    </w:p>
    <w:p w14:paraId="5941C84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lang w:val="en-US" w:eastAsia="zh-CN"/>
        </w:rPr>
      </w:pPr>
      <w:r>
        <w:rPr>
          <w:rFonts w:hint="eastAsia" w:ascii="仿宋" w:hAnsi="仿宋" w:eastAsia="仿宋" w:cs="仿宋"/>
          <w:color w:val="auto"/>
          <w:spacing w:val="15"/>
          <w:sz w:val="32"/>
          <w:szCs w:val="32"/>
          <w:lang w:val="en-US" w:eastAsia="zh-CN"/>
        </w:rPr>
        <w:t>（一）医疗支出。指共同生活的家庭成员在定点医疗（药）机构就诊就医，经基本医疗保险、大病保险、其他补充医疗保险、商业健康保险赔付后，由个人实际负担的门（急）诊、门诊慢性病、住院费用，医保政策范围内个人自付费用、自费费用以及超出相关医疗保险最高支付限额的个人负担费用。原则上依据六个月内有效票据认定。</w:t>
      </w:r>
    </w:p>
    <w:p w14:paraId="43D9DA3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pacing w:val="15"/>
          <w:sz w:val="32"/>
          <w:szCs w:val="32"/>
          <w:lang w:val="en-US" w:eastAsia="zh-CN"/>
        </w:rPr>
        <w:t>（二）教育支出。指共同生活的家庭成员就读国内幼儿园和全日制本科及以下学历教育阶段个人实际负担的幼儿园（包括公办和民办）保教费或学费、住宿费，原则上按就读学校教育主管部门提供的基准定额认定。就读</w:t>
      </w:r>
      <w:r>
        <w:rPr>
          <w:rFonts w:hint="eastAsia" w:ascii="仿宋_GB2312" w:hAnsi="仿宋_GB2312" w:eastAsia="仿宋_GB2312" w:cs="仿宋_GB2312"/>
          <w:color w:val="auto"/>
          <w:sz w:val="32"/>
          <w:szCs w:val="32"/>
          <w:lang w:val="en-US" w:eastAsia="zh-CN"/>
        </w:rPr>
        <w:t>民办学校（幼儿园）的，按当地同类公办学校（幼儿园）费用标准认定。</w:t>
      </w:r>
    </w:p>
    <w:p w14:paraId="32EE96F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（三）残疾康复支出。指共同生活的家庭成员中的残疾人用于基本康复训练、辅助器具适配，在扣除政府补助、商业保险赔付部分后，个人实际负担的费用，原则上依据</w:t>
      </w:r>
      <w:r>
        <w:rPr>
          <w:rFonts w:hint="eastAsia" w:ascii="仿宋" w:hAnsi="仿宋" w:eastAsia="仿宋" w:cs="仿宋"/>
          <w:color w:val="auto"/>
          <w:spacing w:val="15"/>
          <w:sz w:val="32"/>
          <w:szCs w:val="32"/>
          <w:lang w:val="en-US" w:eastAsia="zh-CN"/>
        </w:rPr>
        <w:t>六个月内</w:t>
      </w:r>
      <w:r>
        <w:rPr>
          <w:rFonts w:hint="eastAsia" w:ascii="仿宋_GB2312" w:hAnsi="仿宋_GB2312" w:eastAsia="仿宋_GB2312" w:cs="仿宋_GB2312"/>
          <w:color w:val="auto"/>
          <w:sz w:val="32"/>
          <w:szCs w:val="32"/>
          <w:lang w:val="en-US" w:eastAsia="zh-CN"/>
        </w:rPr>
        <w:t>有效票据认定。残疾人基本康复训练和辅助器具目录范围按照内蒙古自治区残疾人基本康复服务有关目录、残疾人辅助器具购买补贴有关目录及当地有关规定执行。</w:t>
      </w:r>
    </w:p>
    <w:p w14:paraId="63068E9B">
      <w:pPr>
        <w:keepNext w:val="0"/>
        <w:keepLines w:val="0"/>
        <w:pageBreakBefore w:val="0"/>
        <w:widowControl/>
        <w:kinsoku w:val="0"/>
        <w:wordWrap/>
        <w:overflowPunct/>
        <w:topLinePunct w:val="0"/>
        <w:autoSpaceDE w:val="0"/>
        <w:autoSpaceDN w:val="0"/>
        <w:bidi w:val="0"/>
        <w:adjustRightInd w:val="0"/>
        <w:snapToGrid w:val="0"/>
        <w:spacing w:line="600" w:lineRule="exact"/>
        <w:ind w:firstLine="667"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 w:hAnsi="仿宋" w:eastAsia="仿宋" w:cs="仿宋"/>
          <w:b/>
          <w:bCs/>
          <w:color w:val="auto"/>
          <w:spacing w:val="6"/>
          <w:sz w:val="32"/>
          <w:szCs w:val="32"/>
        </w:rPr>
        <w:t>第七条</w:t>
      </w:r>
      <w:r>
        <w:rPr>
          <w:rFonts w:hint="eastAsia" w:ascii="仿宋" w:hAnsi="仿宋" w:eastAsia="仿宋" w:cs="仿宋"/>
          <w:b/>
          <w:bCs/>
          <w:color w:val="auto"/>
          <w:spacing w:val="6"/>
          <w:sz w:val="32"/>
          <w:szCs w:val="32"/>
          <w:lang w:val="en-US" w:eastAsia="zh-CN"/>
        </w:rPr>
        <w:t xml:space="preserve"> </w:t>
      </w:r>
      <w:r>
        <w:rPr>
          <w:rFonts w:hint="eastAsia" w:ascii="仿宋_GB2312" w:hAnsi="仿宋_GB2312" w:eastAsia="仿宋_GB2312" w:cs="仿宋_GB2312"/>
          <w:color w:val="auto"/>
          <w:sz w:val="32"/>
          <w:szCs w:val="32"/>
          <w:lang w:val="en-US" w:eastAsia="zh-CN"/>
        </w:rPr>
        <w:t>经基本生活救助或医疗救助、教育救助、住房救助、就业救助、受灾人员救助等专项救助后，基本生活仍存在严重困难的家庭或个人。</w:t>
      </w:r>
    </w:p>
    <w:p w14:paraId="1F674C6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上述第六条、第七条中家庭必需支出一般按照临时救助申请之日前6个月内的家庭必需支出总额计算。</w:t>
      </w:r>
    </w:p>
    <w:p w14:paraId="34355A0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8"/>
          <w:sz w:val="32"/>
          <w:szCs w:val="32"/>
        </w:rPr>
        <w:t>第八条</w:t>
      </w:r>
      <w:r>
        <w:rPr>
          <w:rFonts w:hint="eastAsia" w:ascii="仿宋" w:hAnsi="仿宋" w:eastAsia="仿宋" w:cs="仿宋"/>
          <w:b/>
          <w:bCs/>
          <w:color w:val="auto"/>
          <w:spacing w:val="8"/>
          <w:sz w:val="32"/>
          <w:szCs w:val="32"/>
          <w:lang w:val="en-US" w:eastAsia="zh-CN"/>
        </w:rPr>
        <w:t xml:space="preserve"> </w:t>
      </w:r>
      <w:r>
        <w:rPr>
          <w:rFonts w:hint="eastAsia" w:ascii="仿宋" w:hAnsi="仿宋" w:eastAsia="仿宋" w:cs="仿宋"/>
          <w:color w:val="auto"/>
          <w:spacing w:val="8"/>
          <w:sz w:val="32"/>
          <w:szCs w:val="32"/>
        </w:rPr>
        <w:t>其他困难情形。</w:t>
      </w:r>
    </w:p>
    <w:p w14:paraId="4013C56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rPr>
      </w:pPr>
      <w:r>
        <w:rPr>
          <w:rFonts w:hint="eastAsia" w:ascii="仿宋" w:hAnsi="仿宋" w:eastAsia="仿宋" w:cs="仿宋"/>
          <w:color w:val="auto"/>
          <w:spacing w:val="15"/>
          <w:sz w:val="32"/>
          <w:szCs w:val="32"/>
          <w:lang w:eastAsia="zh-CN"/>
        </w:rPr>
        <w:t>（</w:t>
      </w:r>
      <w:r>
        <w:rPr>
          <w:rFonts w:hint="eastAsia" w:ascii="仿宋" w:hAnsi="仿宋" w:eastAsia="仿宋" w:cs="仿宋"/>
          <w:color w:val="auto"/>
          <w:spacing w:val="15"/>
          <w:sz w:val="32"/>
          <w:szCs w:val="32"/>
        </w:rPr>
        <w:t>一</w:t>
      </w:r>
      <w:r>
        <w:rPr>
          <w:rFonts w:hint="eastAsia" w:ascii="仿宋" w:hAnsi="仿宋" w:eastAsia="仿宋" w:cs="仿宋"/>
          <w:color w:val="auto"/>
          <w:spacing w:val="15"/>
          <w:sz w:val="32"/>
          <w:szCs w:val="32"/>
          <w:lang w:eastAsia="zh-CN"/>
        </w:rPr>
        <w:t>）</w:t>
      </w:r>
      <w:r>
        <w:rPr>
          <w:rFonts w:hint="eastAsia" w:ascii="仿宋" w:hAnsi="仿宋" w:eastAsia="仿宋" w:cs="仿宋"/>
          <w:color w:val="auto"/>
          <w:spacing w:val="15"/>
          <w:sz w:val="32"/>
          <w:szCs w:val="32"/>
        </w:rPr>
        <w:t>对申请最低生活保障、特困人员救助供养，尚处于审核确认过程中，或者已审核确认但救助金尚未发放，且当下基本生活难以为继、需要立即采取救助措施的</w:t>
      </w:r>
      <w:r>
        <w:rPr>
          <w:rFonts w:hint="eastAsia" w:ascii="仿宋" w:hAnsi="仿宋" w:eastAsia="仿宋" w:cs="仿宋"/>
          <w:color w:val="auto"/>
          <w:spacing w:val="15"/>
          <w:sz w:val="32"/>
          <w:szCs w:val="32"/>
          <w:lang w:eastAsia="zh-CN"/>
        </w:rPr>
        <w:t>；</w:t>
      </w:r>
    </w:p>
    <w:p w14:paraId="0FDD5B1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rPr>
      </w:pPr>
      <w:r>
        <w:rPr>
          <w:rFonts w:hint="eastAsia" w:ascii="仿宋" w:hAnsi="仿宋" w:eastAsia="仿宋" w:cs="仿宋"/>
          <w:color w:val="auto"/>
          <w:spacing w:val="15"/>
          <w:sz w:val="32"/>
          <w:szCs w:val="32"/>
          <w:lang w:eastAsia="zh-CN"/>
        </w:rPr>
        <w:t>（二）</w:t>
      </w:r>
      <w:r>
        <w:rPr>
          <w:rFonts w:hint="eastAsia" w:ascii="仿宋" w:hAnsi="仿宋" w:eastAsia="仿宋" w:cs="仿宋"/>
          <w:color w:val="auto"/>
          <w:spacing w:val="15"/>
          <w:sz w:val="32"/>
          <w:szCs w:val="32"/>
        </w:rPr>
        <w:t>对基本生活存在严重困难的未参保失业人员</w:t>
      </w:r>
      <w:r>
        <w:rPr>
          <w:rFonts w:hint="eastAsia" w:ascii="仿宋" w:hAnsi="仿宋" w:eastAsia="仿宋" w:cs="仿宋"/>
          <w:color w:val="auto"/>
          <w:spacing w:val="15"/>
          <w:sz w:val="32"/>
          <w:szCs w:val="32"/>
          <w:lang w:eastAsia="zh-CN"/>
        </w:rPr>
        <w:t>、</w:t>
      </w:r>
      <w:r>
        <w:rPr>
          <w:rFonts w:hint="eastAsia" w:ascii="仿宋" w:hAnsi="仿宋" w:eastAsia="仿宋" w:cs="仿宋"/>
          <w:color w:val="auto"/>
          <w:spacing w:val="15"/>
          <w:sz w:val="32"/>
          <w:szCs w:val="32"/>
        </w:rPr>
        <w:t>独立生活未就业高校毕业生；</w:t>
      </w:r>
    </w:p>
    <w:p w14:paraId="327BED8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lang w:eastAsia="zh-CN"/>
        </w:rPr>
      </w:pPr>
      <w:r>
        <w:rPr>
          <w:rFonts w:hint="eastAsia" w:ascii="仿宋" w:hAnsi="仿宋" w:eastAsia="仿宋" w:cs="仿宋"/>
          <w:color w:val="auto"/>
          <w:spacing w:val="15"/>
          <w:sz w:val="32"/>
          <w:szCs w:val="32"/>
          <w:lang w:eastAsia="zh-CN"/>
        </w:rPr>
        <w:t>（三）对基本生活存在困难，相关法律文书确定的生效日期三个月内的刑满释放人员或社区矫正对象；</w:t>
      </w:r>
    </w:p>
    <w:p w14:paraId="07A03E3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highlight w:val="none"/>
          <w:lang w:val="en-US" w:eastAsia="zh-CN"/>
        </w:rPr>
      </w:pPr>
      <w:r>
        <w:rPr>
          <w:rFonts w:hint="eastAsia" w:ascii="仿宋" w:hAnsi="仿宋" w:eastAsia="仿宋" w:cs="仿宋"/>
          <w:color w:val="auto"/>
          <w:spacing w:val="15"/>
          <w:sz w:val="32"/>
          <w:szCs w:val="32"/>
          <w:highlight w:val="none"/>
          <w:lang w:eastAsia="zh-CN"/>
        </w:rPr>
        <w:t>（四）对因</w:t>
      </w:r>
      <w:r>
        <w:rPr>
          <w:rFonts w:hint="eastAsia" w:ascii="仿宋" w:hAnsi="仿宋" w:eastAsia="仿宋" w:cs="仿宋"/>
          <w:color w:val="auto"/>
          <w:spacing w:val="15"/>
          <w:sz w:val="32"/>
          <w:szCs w:val="32"/>
          <w:highlight w:val="none"/>
        </w:rPr>
        <w:t>医疗、教育、残疾康复</w:t>
      </w:r>
      <w:r>
        <w:rPr>
          <w:rFonts w:hint="eastAsia" w:ascii="仿宋" w:hAnsi="仿宋" w:eastAsia="仿宋" w:cs="仿宋"/>
          <w:color w:val="auto"/>
          <w:spacing w:val="15"/>
          <w:sz w:val="32"/>
          <w:szCs w:val="32"/>
          <w:highlight w:val="none"/>
          <w:lang w:eastAsia="zh-CN"/>
        </w:rPr>
        <w:t>以及意外事件</w:t>
      </w:r>
      <w:r>
        <w:rPr>
          <w:rFonts w:hint="eastAsia" w:ascii="仿宋" w:hAnsi="仿宋" w:eastAsia="仿宋" w:cs="仿宋"/>
          <w:color w:val="auto"/>
          <w:spacing w:val="15"/>
          <w:sz w:val="32"/>
          <w:szCs w:val="32"/>
          <w:highlight w:val="none"/>
        </w:rPr>
        <w:t>等</w:t>
      </w:r>
      <w:r>
        <w:rPr>
          <w:rFonts w:hint="eastAsia" w:ascii="仿宋" w:hAnsi="仿宋" w:eastAsia="仿宋" w:cs="仿宋"/>
          <w:color w:val="auto"/>
          <w:spacing w:val="15"/>
          <w:sz w:val="32"/>
          <w:szCs w:val="32"/>
          <w:highlight w:val="none"/>
          <w:lang w:eastAsia="zh-CN"/>
        </w:rPr>
        <w:t>家庭</w:t>
      </w:r>
      <w:r>
        <w:rPr>
          <w:rFonts w:hint="eastAsia" w:ascii="仿宋" w:hAnsi="仿宋" w:eastAsia="仿宋" w:cs="仿宋"/>
          <w:color w:val="auto"/>
          <w:spacing w:val="15"/>
          <w:sz w:val="32"/>
          <w:szCs w:val="32"/>
          <w:highlight w:val="none"/>
        </w:rPr>
        <w:t>支出</w:t>
      </w:r>
      <w:r>
        <w:rPr>
          <w:rFonts w:hint="eastAsia" w:ascii="仿宋" w:hAnsi="仿宋" w:eastAsia="仿宋" w:cs="仿宋"/>
          <w:color w:val="auto"/>
          <w:spacing w:val="15"/>
          <w:sz w:val="32"/>
          <w:szCs w:val="32"/>
          <w:highlight w:val="none"/>
          <w:lang w:eastAsia="zh-CN"/>
        </w:rPr>
        <w:t>总额在</w:t>
      </w:r>
      <w:r>
        <w:rPr>
          <w:rFonts w:hint="eastAsia" w:ascii="仿宋" w:hAnsi="仿宋" w:eastAsia="仿宋" w:cs="仿宋"/>
          <w:color w:val="auto"/>
          <w:spacing w:val="15"/>
          <w:sz w:val="32"/>
          <w:szCs w:val="32"/>
          <w:highlight w:val="none"/>
          <w:lang w:val="en-US" w:eastAsia="zh-CN"/>
        </w:rPr>
        <w:t>6万元以上的，且家庭财产状况符合低保边缘家庭和刚性支出困难家庭财产有关规定的严重困难家庭；</w:t>
      </w:r>
    </w:p>
    <w:p w14:paraId="3C2C268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3" w:firstLineChars="200"/>
        <w:jc w:val="both"/>
        <w:textAlignment w:val="auto"/>
        <w:rPr>
          <w:rFonts w:hint="eastAsia" w:ascii="仿宋" w:hAnsi="仿宋" w:eastAsia="仿宋" w:cs="仿宋"/>
          <w:color w:val="auto"/>
          <w:spacing w:val="15"/>
          <w:sz w:val="32"/>
          <w:szCs w:val="32"/>
          <w:lang w:eastAsia="zh-CN"/>
        </w:rPr>
      </w:pPr>
      <w:r>
        <w:rPr>
          <w:rFonts w:hint="eastAsia" w:ascii="仿宋" w:hAnsi="仿宋" w:eastAsia="仿宋" w:cs="仿宋"/>
          <w:b/>
          <w:bCs/>
          <w:color w:val="auto"/>
          <w:spacing w:val="15"/>
          <w:sz w:val="32"/>
          <w:szCs w:val="32"/>
          <w:lang w:eastAsia="zh-CN"/>
        </w:rPr>
        <w:t>第九条</w:t>
      </w:r>
      <w:r>
        <w:rPr>
          <w:rFonts w:hint="eastAsia" w:ascii="仿宋" w:hAnsi="仿宋" w:eastAsia="仿宋" w:cs="仿宋"/>
          <w:color w:val="auto"/>
          <w:spacing w:val="15"/>
          <w:sz w:val="32"/>
          <w:szCs w:val="32"/>
          <w:lang w:eastAsia="zh-CN"/>
        </w:rPr>
        <w:t> 不予救助的对象。有下列情形之一的家庭或者个人，不予救助：</w:t>
      </w:r>
    </w:p>
    <w:p w14:paraId="3BF9C60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lang w:eastAsia="zh-CN"/>
        </w:rPr>
      </w:pPr>
      <w:r>
        <w:rPr>
          <w:rFonts w:hint="eastAsia" w:ascii="仿宋" w:hAnsi="仿宋" w:eastAsia="仿宋" w:cs="仿宋"/>
          <w:color w:val="auto"/>
          <w:spacing w:val="15"/>
          <w:sz w:val="32"/>
          <w:szCs w:val="32"/>
          <w:lang w:eastAsia="zh-CN"/>
        </w:rPr>
        <w:t>（一）拒绝配合核对机构开展家庭经济状况核查，不签署《家庭经济状况核对授权书》，导致无法核实相关真实情况的；</w:t>
      </w:r>
    </w:p>
    <w:p w14:paraId="54EF82E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5"/>
          <w:sz w:val="32"/>
          <w:szCs w:val="32"/>
          <w:lang w:eastAsia="zh-CN"/>
        </w:rPr>
      </w:pPr>
      <w:r>
        <w:rPr>
          <w:rFonts w:hint="eastAsia" w:ascii="仿宋" w:hAnsi="仿宋" w:eastAsia="仿宋" w:cs="仿宋"/>
          <w:color w:val="auto"/>
          <w:spacing w:val="15"/>
          <w:sz w:val="32"/>
          <w:szCs w:val="32"/>
          <w:lang w:eastAsia="zh-CN"/>
        </w:rPr>
        <w:t>（二）故意隐瞒家庭真实收入、财产、支出和家庭共同生活成员情况，提供虚假证明材料和困难情况的；</w:t>
      </w:r>
    </w:p>
    <w:p w14:paraId="29DC6E2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4" w:firstLineChars="200"/>
        <w:jc w:val="center"/>
        <w:textAlignment w:val="auto"/>
        <w:outlineLvl w:val="2"/>
        <w:rPr>
          <w:rFonts w:hint="eastAsia" w:ascii="国标黑体" w:hAnsi="国标黑体" w:eastAsia="国标黑体" w:cs="国标黑体"/>
          <w:b w:val="0"/>
          <w:bCs w:val="0"/>
          <w:color w:val="auto"/>
          <w:spacing w:val="-4"/>
          <w:sz w:val="32"/>
          <w:szCs w:val="32"/>
        </w:rPr>
      </w:pPr>
    </w:p>
    <w:p w14:paraId="1034B90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4" w:firstLineChars="200"/>
        <w:jc w:val="center"/>
        <w:textAlignment w:val="auto"/>
        <w:outlineLvl w:val="2"/>
        <w:rPr>
          <w:rFonts w:hint="eastAsia" w:ascii="国标黑体" w:hAnsi="国标黑体" w:eastAsia="国标黑体" w:cs="国标黑体"/>
          <w:b w:val="0"/>
          <w:bCs w:val="0"/>
          <w:color w:val="auto"/>
          <w:spacing w:val="-4"/>
          <w:sz w:val="32"/>
          <w:szCs w:val="32"/>
        </w:rPr>
      </w:pPr>
      <w:r>
        <w:rPr>
          <w:rFonts w:hint="eastAsia" w:ascii="国标黑体" w:hAnsi="国标黑体" w:eastAsia="国标黑体" w:cs="国标黑体"/>
          <w:b w:val="0"/>
          <w:bCs w:val="0"/>
          <w:color w:val="auto"/>
          <w:spacing w:val="-4"/>
          <w:sz w:val="32"/>
          <w:szCs w:val="32"/>
        </w:rPr>
        <w:t>第三章</w:t>
      </w:r>
      <w:r>
        <w:rPr>
          <w:rFonts w:hint="eastAsia" w:ascii="国标黑体" w:hAnsi="国标黑体" w:eastAsia="国标黑体" w:cs="国标黑体"/>
          <w:b w:val="0"/>
          <w:bCs w:val="0"/>
          <w:color w:val="auto"/>
          <w:spacing w:val="-4"/>
          <w:sz w:val="32"/>
          <w:szCs w:val="32"/>
          <w:lang w:val="en-US" w:eastAsia="zh-CN"/>
        </w:rPr>
        <w:t xml:space="preserve">  </w:t>
      </w:r>
      <w:r>
        <w:rPr>
          <w:rFonts w:hint="eastAsia" w:ascii="国标黑体" w:hAnsi="国标黑体" w:eastAsia="国标黑体" w:cs="国标黑体"/>
          <w:b w:val="0"/>
          <w:bCs w:val="0"/>
          <w:color w:val="auto"/>
          <w:spacing w:val="-4"/>
          <w:sz w:val="32"/>
          <w:szCs w:val="32"/>
        </w:rPr>
        <w:t>申请受理</w:t>
      </w:r>
    </w:p>
    <w:p w14:paraId="232BDEDF">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3" w:firstLineChars="200"/>
        <w:jc w:val="both"/>
        <w:textAlignment w:val="auto"/>
        <w:rPr>
          <w:rFonts w:hint="eastAsia" w:ascii="仿宋" w:hAnsi="仿宋" w:eastAsia="仿宋" w:cs="仿宋"/>
          <w:b/>
          <w:bCs/>
          <w:color w:val="auto"/>
          <w:spacing w:val="15"/>
          <w:sz w:val="32"/>
          <w:szCs w:val="32"/>
        </w:rPr>
      </w:pPr>
    </w:p>
    <w:p w14:paraId="274AEAA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15"/>
          <w:sz w:val="32"/>
          <w:szCs w:val="32"/>
        </w:rPr>
        <w:t>第</w:t>
      </w:r>
      <w:r>
        <w:rPr>
          <w:rFonts w:hint="eastAsia" w:ascii="仿宋" w:hAnsi="仿宋" w:eastAsia="仿宋" w:cs="仿宋"/>
          <w:b/>
          <w:bCs/>
          <w:color w:val="auto"/>
          <w:spacing w:val="15"/>
          <w:sz w:val="32"/>
          <w:szCs w:val="32"/>
          <w:lang w:eastAsia="zh-CN"/>
        </w:rPr>
        <w:t>十</w:t>
      </w:r>
      <w:r>
        <w:rPr>
          <w:rFonts w:hint="eastAsia" w:ascii="仿宋" w:hAnsi="仿宋" w:eastAsia="仿宋" w:cs="仿宋"/>
          <w:b/>
          <w:bCs/>
          <w:color w:val="auto"/>
          <w:spacing w:val="15"/>
          <w:sz w:val="32"/>
          <w:szCs w:val="32"/>
        </w:rPr>
        <w:t>条</w:t>
      </w:r>
      <w:r>
        <w:rPr>
          <w:rFonts w:hint="eastAsia" w:ascii="仿宋" w:hAnsi="仿宋" w:eastAsia="仿宋" w:cs="仿宋"/>
          <w:b/>
          <w:bCs/>
          <w:color w:val="auto"/>
          <w:spacing w:val="15"/>
          <w:sz w:val="32"/>
          <w:szCs w:val="32"/>
          <w:lang w:val="en-US" w:eastAsia="zh-CN"/>
        </w:rPr>
        <w:t xml:space="preserve"> </w:t>
      </w:r>
      <w:r>
        <w:rPr>
          <w:rFonts w:hint="eastAsia" w:ascii="仿宋" w:hAnsi="仿宋" w:eastAsia="仿宋" w:cs="仿宋"/>
          <w:color w:val="auto"/>
          <w:spacing w:val="15"/>
          <w:sz w:val="32"/>
          <w:szCs w:val="32"/>
        </w:rPr>
        <w:t>临时救助申请受理包括依申请受理和主动发现受</w:t>
      </w:r>
      <w:r>
        <w:rPr>
          <w:rFonts w:hint="eastAsia" w:ascii="仿宋" w:hAnsi="仿宋" w:eastAsia="仿宋" w:cs="仿宋"/>
          <w:color w:val="auto"/>
          <w:spacing w:val="-17"/>
          <w:sz w:val="32"/>
          <w:szCs w:val="32"/>
        </w:rPr>
        <w:t>理。</w:t>
      </w:r>
    </w:p>
    <w:p w14:paraId="538318C3">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b/>
          <w:bCs/>
          <w:color w:val="auto"/>
          <w:spacing w:val="3"/>
          <w:sz w:val="32"/>
          <w:szCs w:val="32"/>
        </w:rPr>
        <w:t>第十</w:t>
      </w:r>
      <w:r>
        <w:rPr>
          <w:rFonts w:hint="eastAsia" w:ascii="仿宋" w:hAnsi="仿宋" w:eastAsia="仿宋" w:cs="仿宋"/>
          <w:b/>
          <w:bCs/>
          <w:color w:val="auto"/>
          <w:spacing w:val="6"/>
          <w:sz w:val="32"/>
          <w:szCs w:val="32"/>
        </w:rPr>
        <w:t>一</w:t>
      </w:r>
      <w:r>
        <w:rPr>
          <w:rFonts w:hint="eastAsia" w:ascii="仿宋" w:hAnsi="仿宋" w:eastAsia="仿宋" w:cs="仿宋"/>
          <w:b/>
          <w:bCs/>
          <w:color w:val="auto"/>
          <w:spacing w:val="3"/>
          <w:sz w:val="32"/>
          <w:szCs w:val="32"/>
        </w:rPr>
        <w:t>条</w:t>
      </w:r>
      <w:r>
        <w:rPr>
          <w:rFonts w:hint="eastAsia" w:ascii="仿宋" w:hAnsi="仿宋" w:eastAsia="仿宋" w:cs="仿宋"/>
          <w:color w:val="auto"/>
          <w:spacing w:val="9"/>
          <w:sz w:val="32"/>
          <w:szCs w:val="32"/>
          <w:lang w:val="en-US" w:eastAsia="zh-CN"/>
        </w:rPr>
        <w:t xml:space="preserve"> 依申请受理。城乡居民可向户籍地苏木乡镇人民政府（街道办事处）提出申请，也可持居住证向居住地苏木乡镇人民政府（街道办事处）提出申请。由居住地受理申请的，户籍所在地旗县区民政部门应当配合提供申请对象家庭经济状况和已享受社会救助情况等信息，居住地旗县区民政部门负责审批及相关动态管理等工作。上述第五条、第八条第二款情形可向急难发生地苏木乡镇人民政府（街道办事处）提出申请。</w:t>
      </w:r>
    </w:p>
    <w:p w14:paraId="41A6765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无法自行申请的家庭或个人可以委托嘎查村（居）民委员会或其他单位、个人代为提出申请，或通过“内蒙古民政通”小程序等平台在线提交申请。</w:t>
      </w:r>
    </w:p>
    <w:p w14:paraId="1C4AB18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67"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6"/>
          <w:sz w:val="32"/>
          <w:szCs w:val="32"/>
        </w:rPr>
        <w:t>第十</w:t>
      </w:r>
      <w:r>
        <w:rPr>
          <w:rFonts w:hint="eastAsia" w:ascii="仿宋" w:hAnsi="仿宋" w:eastAsia="仿宋" w:cs="仿宋"/>
          <w:b/>
          <w:bCs/>
          <w:color w:val="auto"/>
          <w:spacing w:val="6"/>
          <w:sz w:val="32"/>
          <w:szCs w:val="32"/>
          <w:lang w:eastAsia="zh-CN"/>
        </w:rPr>
        <w:t>二</w:t>
      </w:r>
      <w:r>
        <w:rPr>
          <w:rFonts w:hint="eastAsia" w:ascii="仿宋" w:hAnsi="仿宋" w:eastAsia="仿宋" w:cs="仿宋"/>
          <w:b/>
          <w:bCs/>
          <w:color w:val="auto"/>
          <w:spacing w:val="6"/>
          <w:sz w:val="32"/>
          <w:szCs w:val="32"/>
        </w:rPr>
        <w:t>条</w:t>
      </w:r>
      <w:r>
        <w:rPr>
          <w:rFonts w:hint="eastAsia" w:ascii="仿宋" w:hAnsi="仿宋" w:eastAsia="仿宋" w:cs="仿宋"/>
          <w:b/>
          <w:bCs/>
          <w:color w:val="auto"/>
          <w:spacing w:val="6"/>
          <w:sz w:val="32"/>
          <w:szCs w:val="32"/>
          <w:lang w:val="en-US" w:eastAsia="zh-CN"/>
        </w:rPr>
        <w:t xml:space="preserve"> </w:t>
      </w:r>
      <w:r>
        <w:rPr>
          <w:rFonts w:hint="eastAsia" w:ascii="仿宋" w:hAnsi="仿宋" w:eastAsia="仿宋" w:cs="仿宋"/>
          <w:color w:val="auto"/>
          <w:spacing w:val="6"/>
          <w:sz w:val="32"/>
          <w:szCs w:val="32"/>
        </w:rPr>
        <w:t>主动发现受理。苏木乡镇人民政府</w:t>
      </w: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6"/>
          <w:sz w:val="32"/>
          <w:szCs w:val="32"/>
        </w:rPr>
        <w:t>街道办事处</w:t>
      </w: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15"/>
          <w:sz w:val="32"/>
          <w:szCs w:val="32"/>
        </w:rPr>
        <w:t>或</w:t>
      </w:r>
      <w:r>
        <w:rPr>
          <w:rFonts w:hint="eastAsia" w:ascii="仿宋" w:hAnsi="仿宋" w:eastAsia="仿宋" w:cs="仿宋"/>
          <w:color w:val="auto"/>
          <w:spacing w:val="15"/>
          <w:sz w:val="32"/>
          <w:szCs w:val="32"/>
          <w:lang w:eastAsia="zh-CN"/>
        </w:rPr>
        <w:t>旗县区</w:t>
      </w:r>
      <w:r>
        <w:rPr>
          <w:rFonts w:hint="eastAsia" w:ascii="仿宋" w:hAnsi="仿宋" w:eastAsia="仿宋" w:cs="仿宋"/>
          <w:color w:val="auto"/>
          <w:spacing w:val="15"/>
          <w:sz w:val="32"/>
          <w:szCs w:val="32"/>
        </w:rPr>
        <w:t>民政部门、救助管理机构在发现或接</w:t>
      </w:r>
      <w:r>
        <w:rPr>
          <w:rFonts w:hint="eastAsia" w:ascii="仿宋" w:hAnsi="仿宋" w:eastAsia="仿宋" w:cs="仿宋"/>
          <w:color w:val="auto"/>
          <w:spacing w:val="14"/>
          <w:sz w:val="32"/>
          <w:szCs w:val="32"/>
        </w:rPr>
        <w:t>到有关部</w:t>
      </w:r>
      <w:r>
        <w:rPr>
          <w:rFonts w:hint="eastAsia" w:ascii="仿宋" w:hAnsi="仿宋" w:eastAsia="仿宋" w:cs="仿宋"/>
          <w:color w:val="auto"/>
          <w:spacing w:val="6"/>
          <w:sz w:val="32"/>
          <w:szCs w:val="32"/>
        </w:rPr>
        <w:t>门、</w:t>
      </w:r>
      <w:r>
        <w:rPr>
          <w:rFonts w:hint="eastAsia" w:ascii="仿宋" w:hAnsi="仿宋" w:eastAsia="仿宋" w:cs="仿宋"/>
          <w:color w:val="auto"/>
          <w:spacing w:val="6"/>
          <w:sz w:val="32"/>
          <w:szCs w:val="32"/>
          <w:lang w:eastAsia="zh-CN"/>
        </w:rPr>
        <w:t>基层群众性自治组织</w:t>
      </w:r>
      <w:r>
        <w:rPr>
          <w:rFonts w:hint="eastAsia" w:ascii="仿宋" w:hAnsi="仿宋" w:eastAsia="仿宋" w:cs="仿宋"/>
          <w:color w:val="auto"/>
          <w:spacing w:val="6"/>
          <w:sz w:val="32"/>
          <w:szCs w:val="32"/>
        </w:rPr>
        <w:t>、社会组织、公民个人报告救助线索后，</w:t>
      </w:r>
      <w:r>
        <w:rPr>
          <w:rFonts w:hint="eastAsia" w:ascii="仿宋" w:hAnsi="仿宋" w:eastAsia="仿宋" w:cs="仿宋"/>
          <w:color w:val="auto"/>
          <w:spacing w:val="7"/>
          <w:sz w:val="32"/>
          <w:szCs w:val="32"/>
        </w:rPr>
        <w:t>应主动核查情况，符合条件的应按规定协助其提</w:t>
      </w:r>
      <w:r>
        <w:rPr>
          <w:rFonts w:hint="eastAsia" w:ascii="仿宋" w:hAnsi="仿宋" w:eastAsia="仿宋" w:cs="仿宋"/>
          <w:color w:val="auto"/>
          <w:spacing w:val="6"/>
          <w:sz w:val="32"/>
          <w:szCs w:val="32"/>
        </w:rPr>
        <w:t>出救助申请。</w:t>
      </w:r>
    </w:p>
    <w:p w14:paraId="04948F69">
      <w:pPr>
        <w:keepNext w:val="0"/>
        <w:keepLines w:val="0"/>
        <w:pageBreakBefore w:val="0"/>
        <w:widowControl w:val="0"/>
        <w:kinsoku/>
        <w:wordWrap/>
        <w:overflowPunct/>
        <w:topLinePunct w:val="0"/>
        <w:autoSpaceDE/>
        <w:autoSpaceDN/>
        <w:bidi w:val="0"/>
        <w:adjustRightInd/>
        <w:snapToGrid/>
        <w:spacing w:line="600" w:lineRule="exact"/>
        <w:ind w:left="0" w:right="0" w:firstLine="667" w:firstLineChars="200"/>
        <w:jc w:val="both"/>
        <w:textAlignment w:val="auto"/>
        <w:rPr>
          <w:rFonts w:hint="eastAsia" w:ascii="方正仿宋_GBK" w:hAnsi="方正仿宋_GBK" w:eastAsia="方正仿宋_GBK" w:cs="方正仿宋_GBK"/>
          <w:b w:val="0"/>
          <w:bCs w:val="0"/>
          <w:color w:val="auto"/>
          <w:spacing w:val="0"/>
          <w:sz w:val="32"/>
          <w:szCs w:val="32"/>
        </w:rPr>
      </w:pPr>
      <w:r>
        <w:rPr>
          <w:rFonts w:hint="eastAsia" w:ascii="仿宋" w:hAnsi="仿宋" w:eastAsia="仿宋" w:cs="仿宋"/>
          <w:b/>
          <w:bCs/>
          <w:color w:val="auto"/>
          <w:spacing w:val="6"/>
          <w:sz w:val="32"/>
          <w:szCs w:val="32"/>
        </w:rPr>
        <w:t>第十</w:t>
      </w:r>
      <w:r>
        <w:rPr>
          <w:rFonts w:hint="eastAsia" w:ascii="仿宋" w:hAnsi="仿宋" w:eastAsia="仿宋" w:cs="仿宋"/>
          <w:b/>
          <w:bCs/>
          <w:color w:val="auto"/>
          <w:spacing w:val="6"/>
          <w:sz w:val="32"/>
          <w:szCs w:val="32"/>
          <w:lang w:eastAsia="zh-CN"/>
        </w:rPr>
        <w:t>三</w:t>
      </w:r>
      <w:r>
        <w:rPr>
          <w:rFonts w:hint="eastAsia" w:ascii="仿宋" w:hAnsi="仿宋" w:eastAsia="仿宋" w:cs="仿宋"/>
          <w:b/>
          <w:bCs/>
          <w:color w:val="auto"/>
          <w:spacing w:val="6"/>
          <w:sz w:val="32"/>
          <w:szCs w:val="32"/>
        </w:rPr>
        <w:t>条</w:t>
      </w:r>
      <w:r>
        <w:rPr>
          <w:rFonts w:hint="eastAsia" w:ascii="仿宋" w:hAnsi="仿宋" w:eastAsia="仿宋" w:cs="仿宋"/>
          <w:b/>
          <w:bCs/>
          <w:color w:val="auto"/>
          <w:spacing w:val="6"/>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rPr>
        <w:t>申请临时救助应按规定提交以下材料：</w:t>
      </w:r>
    </w:p>
    <w:p w14:paraId="63C3FBD5">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rPr>
      </w:pP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一</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“小额快救”应当提交身份证明和急难情况证明材料，申请对象签署证明事项告知承诺书。</w:t>
      </w:r>
    </w:p>
    <w:p w14:paraId="2F5845C4">
      <w:pPr>
        <w:keepNext w:val="0"/>
        <w:keepLines w:val="0"/>
        <w:pageBreakBefore w:val="0"/>
        <w:widowControl w:val="0"/>
        <w:kinsoku/>
        <w:wordWrap/>
        <w:overflowPunct/>
        <w:topLinePunct w:val="0"/>
        <w:autoSpaceDE/>
        <w:autoSpaceDN/>
        <w:bidi w:val="0"/>
        <w:adjustRightInd/>
        <w:snapToGrid/>
        <w:spacing w:line="600" w:lineRule="exact"/>
        <w:ind w:left="0" w:right="0" w:firstLine="640" w:firstLineChars="200"/>
        <w:jc w:val="both"/>
        <w:textAlignment w:val="auto"/>
        <w:rPr>
          <w:rFonts w:hint="eastAsia" w:ascii="方正仿宋_GBK" w:hAnsi="方正仿宋_GBK" w:eastAsia="方正仿宋_GBK" w:cs="方正仿宋_GBK"/>
          <w:b w:val="0"/>
          <w:bCs w:val="0"/>
          <w:color w:val="auto"/>
          <w:spacing w:val="0"/>
          <w:sz w:val="32"/>
          <w:szCs w:val="32"/>
          <w:highlight w:val="none"/>
          <w:u w:val="none"/>
        </w:rPr>
      </w:pPr>
      <w:r>
        <w:rPr>
          <w:rFonts w:hint="eastAsia" w:ascii="方正仿宋_GBK" w:hAnsi="方正仿宋_GBK" w:eastAsia="方正仿宋_GBK" w:cs="方正仿宋_GBK"/>
          <w:b w:val="0"/>
          <w:bCs w:val="0"/>
          <w:color w:val="auto"/>
          <w:spacing w:val="0"/>
          <w:sz w:val="32"/>
          <w:szCs w:val="32"/>
        </w:rPr>
        <w:t>申请对象因客观原因无法提供急难情况等证明材料，经本人签署事实承诺书后，可通过苏木乡镇人民政府</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街道办事处</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集体研究决议方式，认定申请对象家庭急难情况</w:t>
      </w:r>
      <w:r>
        <w:rPr>
          <w:rFonts w:hint="eastAsia" w:ascii="方正仿宋_GBK" w:hAnsi="方正仿宋_GBK" w:eastAsia="方正仿宋_GBK" w:cs="方正仿宋_GBK"/>
          <w:b w:val="0"/>
          <w:bCs w:val="0"/>
          <w:color w:val="auto"/>
          <w:spacing w:val="0"/>
          <w:sz w:val="32"/>
          <w:szCs w:val="32"/>
          <w:highlight w:val="none"/>
          <w:u w:val="none"/>
        </w:rPr>
        <w:t>。</w:t>
      </w:r>
      <w:r>
        <w:rPr>
          <w:rFonts w:hint="eastAsia" w:ascii="仿宋" w:hAnsi="仿宋" w:eastAsia="仿宋" w:cs="仿宋"/>
          <w:color w:val="auto"/>
          <w:spacing w:val="15"/>
          <w:sz w:val="32"/>
          <w:szCs w:val="32"/>
          <w:lang w:val="en-US" w:eastAsia="zh-CN"/>
        </w:rPr>
        <w:t>事后补齐材料。</w:t>
      </w:r>
    </w:p>
    <w:p w14:paraId="20CD57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方正仿宋_GBK" w:hAnsi="方正仿宋_GBK" w:eastAsia="方正仿宋_GBK" w:cs="方正仿宋_GBK"/>
          <w:b w:val="0"/>
          <w:bCs w:val="0"/>
          <w:color w:val="auto"/>
          <w:spacing w:val="0"/>
          <w:sz w:val="32"/>
          <w:szCs w:val="32"/>
          <w:lang w:val="en-US" w:eastAsia="zh-CN"/>
        </w:rPr>
      </w:pPr>
      <w:r>
        <w:rPr>
          <w:rFonts w:hint="eastAsia" w:ascii="方正仿宋_GBK" w:hAnsi="方正仿宋_GBK" w:eastAsia="方正仿宋_GBK" w:cs="方正仿宋_GBK"/>
          <w:b w:val="0"/>
          <w:bCs w:val="0"/>
          <w:color w:val="auto"/>
          <w:spacing w:val="0"/>
          <w:kern w:val="2"/>
          <w:sz w:val="32"/>
          <w:szCs w:val="32"/>
          <w:lang w:val="en-US" w:eastAsia="zh-CN" w:bidi="ar-SA"/>
        </w:rPr>
        <w:t>（二）</w:t>
      </w:r>
      <w:r>
        <w:rPr>
          <w:rFonts w:hint="eastAsia" w:ascii="方正仿宋_GBK" w:hAnsi="方正仿宋_GBK" w:eastAsia="方正仿宋_GBK" w:cs="方正仿宋_GBK"/>
          <w:b w:val="0"/>
          <w:bCs w:val="0"/>
          <w:color w:val="auto"/>
          <w:spacing w:val="0"/>
          <w:sz w:val="32"/>
          <w:szCs w:val="32"/>
        </w:rPr>
        <w:t>除“小额快救”外，“小额快救”的跟进救助以及其他救助情形应提交</w:t>
      </w:r>
      <w:r>
        <w:rPr>
          <w:rFonts w:hint="eastAsia" w:ascii="方正仿宋_GBK" w:hAnsi="方正仿宋_GBK" w:eastAsia="方正仿宋_GBK" w:cs="方正仿宋_GBK"/>
          <w:b w:val="0"/>
          <w:bCs w:val="0"/>
          <w:color w:val="auto"/>
          <w:spacing w:val="0"/>
          <w:sz w:val="32"/>
          <w:szCs w:val="32"/>
          <w:lang w:val="en-US" w:eastAsia="zh-CN"/>
        </w:rPr>
        <w:t>以下材料：</w:t>
      </w:r>
    </w:p>
    <w:p w14:paraId="26DD61E3">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1.临时救助申请书</w:t>
      </w:r>
    </w:p>
    <w:p w14:paraId="29EE6B1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2.</w:t>
      </w:r>
      <w:r>
        <w:rPr>
          <w:rFonts w:hint="eastAsia" w:ascii="仿宋" w:hAnsi="仿宋" w:eastAsia="仿宋" w:cs="仿宋"/>
          <w:color w:val="auto"/>
          <w:spacing w:val="9"/>
          <w:sz w:val="32"/>
          <w:szCs w:val="32"/>
        </w:rPr>
        <w:t>身份证</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lang w:val="en-US" w:eastAsia="zh-CN"/>
        </w:rPr>
        <w:t>户口簿、居住证等有效身份证明材料原件、复印件；</w:t>
      </w:r>
    </w:p>
    <w:p w14:paraId="592E8A6E">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3.结婚证、离婚证（有判决书应提供判决书）；</w:t>
      </w:r>
    </w:p>
    <w:p w14:paraId="5831032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val="en-US" w:eastAsia="zh-CN"/>
        </w:rPr>
        <w:t>4.</w:t>
      </w:r>
      <w:r>
        <w:rPr>
          <w:rFonts w:hint="eastAsia" w:ascii="仿宋" w:hAnsi="仿宋" w:eastAsia="仿宋" w:cs="仿宋"/>
          <w:color w:val="auto"/>
          <w:spacing w:val="9"/>
          <w:sz w:val="32"/>
          <w:szCs w:val="32"/>
        </w:rPr>
        <w:t>家庭经济状况核对授权书</w:t>
      </w:r>
      <w:r>
        <w:rPr>
          <w:rFonts w:hint="eastAsia" w:ascii="仿宋" w:hAnsi="仿宋" w:eastAsia="仿宋" w:cs="仿宋"/>
          <w:color w:val="auto"/>
          <w:spacing w:val="9"/>
          <w:sz w:val="32"/>
          <w:szCs w:val="32"/>
          <w:lang w:eastAsia="zh-CN"/>
        </w:rPr>
        <w:t>；</w:t>
      </w:r>
    </w:p>
    <w:p w14:paraId="2F80B44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val="en-US" w:eastAsia="zh-CN"/>
        </w:rPr>
        <w:t>5.</w:t>
      </w:r>
      <w:r>
        <w:rPr>
          <w:rFonts w:hint="eastAsia" w:ascii="仿宋" w:hAnsi="仿宋" w:eastAsia="仿宋" w:cs="仿宋"/>
          <w:color w:val="auto"/>
          <w:spacing w:val="9"/>
          <w:sz w:val="32"/>
          <w:szCs w:val="32"/>
        </w:rPr>
        <w:t>证明事项告知承诺书</w:t>
      </w:r>
      <w:r>
        <w:rPr>
          <w:rFonts w:hint="eastAsia" w:ascii="仿宋" w:hAnsi="仿宋" w:eastAsia="仿宋" w:cs="仿宋"/>
          <w:color w:val="auto"/>
          <w:spacing w:val="9"/>
          <w:sz w:val="32"/>
          <w:szCs w:val="32"/>
          <w:lang w:eastAsia="zh-CN"/>
        </w:rPr>
        <w:t>；</w:t>
      </w:r>
    </w:p>
    <w:p w14:paraId="1D3AE23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rPr>
      </w:pPr>
      <w:r>
        <w:rPr>
          <w:rFonts w:hint="eastAsia" w:ascii="仿宋" w:hAnsi="仿宋" w:eastAsia="仿宋" w:cs="仿宋"/>
          <w:color w:val="auto"/>
          <w:spacing w:val="9"/>
          <w:sz w:val="32"/>
          <w:szCs w:val="32"/>
          <w:lang w:val="en-US" w:eastAsia="zh-CN"/>
        </w:rPr>
        <w:t>6.</w:t>
      </w:r>
      <w:r>
        <w:rPr>
          <w:rFonts w:hint="eastAsia" w:ascii="仿宋" w:hAnsi="仿宋" w:eastAsia="仿宋" w:cs="仿宋"/>
          <w:color w:val="auto"/>
          <w:spacing w:val="9"/>
          <w:sz w:val="32"/>
          <w:szCs w:val="32"/>
        </w:rPr>
        <w:t>因医疗</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教育</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残疾康复</w:t>
      </w:r>
      <w:r>
        <w:rPr>
          <w:rFonts w:hint="eastAsia" w:ascii="仿宋" w:hAnsi="仿宋" w:eastAsia="仿宋" w:cs="仿宋"/>
          <w:color w:val="auto"/>
          <w:spacing w:val="9"/>
          <w:sz w:val="32"/>
          <w:szCs w:val="32"/>
          <w:lang w:val="en-US" w:eastAsia="zh-CN"/>
        </w:rPr>
        <w:t>等必需支出突然增加超出家庭承受能力</w:t>
      </w:r>
      <w:r>
        <w:rPr>
          <w:rFonts w:hint="eastAsia" w:ascii="仿宋" w:hAnsi="仿宋" w:eastAsia="仿宋" w:cs="仿宋"/>
          <w:color w:val="auto"/>
          <w:spacing w:val="9"/>
          <w:sz w:val="32"/>
          <w:szCs w:val="32"/>
        </w:rPr>
        <w:t>，导致基本生活</w:t>
      </w:r>
      <w:r>
        <w:rPr>
          <w:rFonts w:hint="eastAsia" w:ascii="仿宋" w:hAnsi="仿宋" w:eastAsia="仿宋" w:cs="仿宋"/>
          <w:color w:val="auto"/>
          <w:spacing w:val="9"/>
          <w:sz w:val="32"/>
          <w:szCs w:val="32"/>
          <w:lang w:val="en-US" w:eastAsia="zh-CN"/>
        </w:rPr>
        <w:t>出现严重</w:t>
      </w:r>
      <w:r>
        <w:rPr>
          <w:rFonts w:hint="eastAsia" w:ascii="仿宋" w:hAnsi="仿宋" w:eastAsia="仿宋" w:cs="仿宋"/>
          <w:color w:val="auto"/>
          <w:spacing w:val="9"/>
          <w:sz w:val="32"/>
          <w:szCs w:val="32"/>
        </w:rPr>
        <w:t>困难的家庭</w:t>
      </w:r>
      <w:r>
        <w:rPr>
          <w:rFonts w:hint="eastAsia" w:ascii="仿宋" w:hAnsi="仿宋" w:eastAsia="仿宋" w:cs="仿宋"/>
          <w:color w:val="auto"/>
          <w:spacing w:val="9"/>
          <w:sz w:val="32"/>
          <w:szCs w:val="32"/>
          <w:lang w:eastAsia="zh-CN"/>
        </w:rPr>
        <w:t>，需提供</w:t>
      </w:r>
      <w:r>
        <w:rPr>
          <w:rFonts w:hint="eastAsia" w:ascii="仿宋" w:hAnsi="仿宋" w:eastAsia="仿宋" w:cs="仿宋"/>
          <w:color w:val="auto"/>
          <w:spacing w:val="9"/>
          <w:sz w:val="32"/>
          <w:szCs w:val="32"/>
          <w:lang w:val="en-US" w:eastAsia="zh-CN"/>
        </w:rPr>
        <w:t>6个月内</w:t>
      </w:r>
      <w:r>
        <w:rPr>
          <w:rFonts w:hint="eastAsia" w:ascii="仿宋" w:hAnsi="仿宋" w:eastAsia="仿宋" w:cs="仿宋"/>
          <w:color w:val="auto"/>
          <w:spacing w:val="9"/>
          <w:sz w:val="32"/>
          <w:szCs w:val="32"/>
        </w:rPr>
        <w:t>遭遇困难相关证明材料</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lang w:val="en-US" w:eastAsia="zh-CN"/>
        </w:rPr>
        <w:t>如：</w:t>
      </w:r>
      <w:r>
        <w:rPr>
          <w:rFonts w:hint="eastAsia" w:ascii="仿宋" w:hAnsi="仿宋" w:eastAsia="仿宋" w:cs="仿宋"/>
          <w:color w:val="auto"/>
          <w:spacing w:val="9"/>
          <w:sz w:val="32"/>
          <w:szCs w:val="32"/>
        </w:rPr>
        <w:t>申请之日前6个月内</w:t>
      </w:r>
      <w:r>
        <w:rPr>
          <w:rFonts w:hint="eastAsia" w:ascii="仿宋" w:hAnsi="仿宋" w:eastAsia="仿宋" w:cs="仿宋"/>
          <w:color w:val="auto"/>
          <w:spacing w:val="9"/>
          <w:sz w:val="32"/>
          <w:szCs w:val="32"/>
          <w:lang w:eastAsia="zh-CN"/>
        </w:rPr>
        <w:t>盖有医疗机构公章的病历</w:t>
      </w:r>
      <w:r>
        <w:rPr>
          <w:rFonts w:hint="eastAsia" w:ascii="仿宋" w:hAnsi="仿宋" w:eastAsia="仿宋" w:cs="仿宋"/>
          <w:color w:val="auto"/>
          <w:spacing w:val="9"/>
          <w:sz w:val="32"/>
          <w:szCs w:val="32"/>
          <w:lang w:val="en-US" w:eastAsia="zh-CN"/>
        </w:rPr>
        <w:t>首页、医疗票据（不含税票）、医药费报销单、用药记录等</w:t>
      </w:r>
      <w:r>
        <w:rPr>
          <w:rFonts w:hint="eastAsia" w:ascii="仿宋" w:hAnsi="仿宋" w:eastAsia="仿宋" w:cs="仿宋"/>
          <w:color w:val="auto"/>
          <w:spacing w:val="9"/>
          <w:sz w:val="32"/>
          <w:szCs w:val="32"/>
        </w:rPr>
        <w:t>。</w:t>
      </w:r>
    </w:p>
    <w:p w14:paraId="08DC728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right="0" w:rightChars="0" w:firstLine="640" w:firstLineChars="200"/>
        <w:jc w:val="both"/>
        <w:textAlignment w:val="auto"/>
        <w:rPr>
          <w:rFonts w:hint="eastAsia" w:ascii="仿宋" w:hAnsi="仿宋" w:eastAsia="仿宋" w:cs="仿宋"/>
          <w:color w:val="auto"/>
          <w:spacing w:val="6"/>
          <w:sz w:val="32"/>
          <w:szCs w:val="32"/>
        </w:rPr>
      </w:pPr>
      <w:bookmarkStart w:id="0" w:name="OLE_LINK1"/>
      <w:r>
        <w:rPr>
          <w:rFonts w:hint="eastAsia" w:ascii="方正仿宋_GBK" w:hAnsi="方正仿宋_GBK" w:eastAsia="方正仿宋_GBK" w:cs="方正仿宋_GBK"/>
          <w:b w:val="0"/>
          <w:bCs w:val="0"/>
          <w:color w:val="auto"/>
          <w:spacing w:val="0"/>
          <w:sz w:val="32"/>
          <w:szCs w:val="32"/>
        </w:rPr>
        <w:t>最低生活保障家庭、特困人员、孤儿、事实无人抚养儿童</w:t>
      </w:r>
      <w:r>
        <w:rPr>
          <w:rFonts w:hint="eastAsia" w:ascii="方正仿宋_GBK" w:hAnsi="方正仿宋_GBK" w:eastAsia="方正仿宋_GBK" w:cs="方正仿宋_GBK"/>
          <w:b w:val="0"/>
          <w:bCs w:val="0"/>
          <w:color w:val="auto"/>
          <w:spacing w:val="0"/>
          <w:sz w:val="32"/>
          <w:szCs w:val="32"/>
          <w:lang w:eastAsia="zh-CN"/>
        </w:rPr>
        <w:t>，以及新申请</w:t>
      </w:r>
      <w:r>
        <w:rPr>
          <w:rFonts w:hint="eastAsia" w:ascii="方正仿宋_GBK" w:hAnsi="方正仿宋_GBK" w:eastAsia="方正仿宋_GBK" w:cs="方正仿宋_GBK"/>
          <w:b w:val="0"/>
          <w:bCs w:val="0"/>
          <w:color w:val="auto"/>
          <w:spacing w:val="0"/>
          <w:sz w:val="32"/>
          <w:szCs w:val="32"/>
          <w:highlight w:val="none"/>
          <w:lang w:eastAsia="zh-CN"/>
        </w:rPr>
        <w:t>（</w:t>
      </w:r>
      <w:r>
        <w:rPr>
          <w:rFonts w:hint="eastAsia" w:ascii="方正仿宋_GBK" w:hAnsi="方正仿宋_GBK" w:eastAsia="方正仿宋_GBK" w:cs="方正仿宋_GBK"/>
          <w:b w:val="0"/>
          <w:bCs w:val="0"/>
          <w:color w:val="auto"/>
          <w:spacing w:val="0"/>
          <w:sz w:val="32"/>
          <w:szCs w:val="32"/>
          <w:highlight w:val="none"/>
          <w:u w:val="none"/>
          <w:lang w:val="en-US" w:eastAsia="zh-CN"/>
        </w:rPr>
        <w:t>6个月内</w:t>
      </w:r>
      <w:r>
        <w:rPr>
          <w:rFonts w:hint="eastAsia" w:ascii="方正仿宋_GBK" w:hAnsi="方正仿宋_GBK" w:eastAsia="方正仿宋_GBK" w:cs="方正仿宋_GBK"/>
          <w:b w:val="0"/>
          <w:bCs w:val="0"/>
          <w:color w:val="auto"/>
          <w:spacing w:val="0"/>
          <w:sz w:val="32"/>
          <w:szCs w:val="32"/>
          <w:highlight w:val="none"/>
          <w:lang w:eastAsia="zh-CN"/>
        </w:rPr>
        <w:t>）</w:t>
      </w:r>
      <w:r>
        <w:rPr>
          <w:rFonts w:hint="eastAsia" w:ascii="方正仿宋_GBK" w:hAnsi="方正仿宋_GBK" w:eastAsia="方正仿宋_GBK" w:cs="方正仿宋_GBK"/>
          <w:b w:val="0"/>
          <w:bCs w:val="0"/>
          <w:color w:val="auto"/>
          <w:spacing w:val="0"/>
          <w:sz w:val="32"/>
          <w:szCs w:val="32"/>
          <w:lang w:eastAsia="zh-CN"/>
        </w:rPr>
        <w:t>认定为</w:t>
      </w:r>
      <w:bookmarkEnd w:id="0"/>
      <w:r>
        <w:rPr>
          <w:rFonts w:hint="eastAsia" w:ascii="方正仿宋_GBK" w:hAnsi="方正仿宋_GBK" w:eastAsia="方正仿宋_GBK" w:cs="方正仿宋_GBK"/>
          <w:b w:val="0"/>
          <w:bCs w:val="0"/>
          <w:color w:val="auto"/>
          <w:spacing w:val="0"/>
          <w:sz w:val="32"/>
          <w:szCs w:val="32"/>
        </w:rPr>
        <w:t>刚性支出困难家庭、最低生活保障边缘家庭，不再重复提交不必要的证明材料</w:t>
      </w:r>
      <w:r>
        <w:rPr>
          <w:rFonts w:hint="eastAsia" w:ascii="方正仿宋_GBK" w:hAnsi="方正仿宋_GBK" w:eastAsia="方正仿宋_GBK" w:cs="方正仿宋_GBK"/>
          <w:b w:val="0"/>
          <w:bCs w:val="0"/>
          <w:color w:val="auto"/>
          <w:spacing w:val="0"/>
          <w:sz w:val="32"/>
          <w:szCs w:val="32"/>
          <w:lang w:eastAsia="zh-CN"/>
        </w:rPr>
        <w:t>。</w:t>
      </w:r>
    </w:p>
    <w:p w14:paraId="4A20EB5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9" w:firstLineChars="200"/>
        <w:jc w:val="both"/>
        <w:textAlignment w:val="auto"/>
        <w:rPr>
          <w:rFonts w:hint="eastAsia" w:ascii="仿宋" w:hAnsi="仿宋" w:eastAsia="仿宋" w:cs="仿宋"/>
          <w:color w:val="auto"/>
          <w:spacing w:val="4"/>
          <w:sz w:val="32"/>
          <w:szCs w:val="32"/>
          <w:lang w:eastAsia="zh-CN"/>
        </w:rPr>
      </w:pPr>
      <w:r>
        <w:rPr>
          <w:rFonts w:hint="eastAsia" w:ascii="仿宋" w:hAnsi="仿宋" w:eastAsia="仿宋" w:cs="仿宋"/>
          <w:b/>
          <w:bCs/>
          <w:color w:val="auto"/>
          <w:spacing w:val="19"/>
          <w:sz w:val="32"/>
          <w:szCs w:val="32"/>
          <w:lang w:val="en-US" w:eastAsia="zh-CN"/>
        </w:rPr>
        <w:t>第十四条</w:t>
      </w:r>
      <w:r>
        <w:rPr>
          <w:rFonts w:hint="eastAsia" w:ascii="仿宋" w:hAnsi="仿宋" w:eastAsia="仿宋" w:cs="仿宋"/>
          <w:color w:val="auto"/>
          <w:spacing w:val="19"/>
          <w:sz w:val="32"/>
          <w:szCs w:val="32"/>
          <w:lang w:val="en-US" w:eastAsia="zh-CN"/>
        </w:rPr>
        <w:t xml:space="preserve"> </w:t>
      </w:r>
      <w:r>
        <w:rPr>
          <w:rFonts w:hint="eastAsia" w:ascii="仿宋" w:hAnsi="仿宋" w:eastAsia="仿宋" w:cs="仿宋"/>
          <w:color w:val="auto"/>
          <w:spacing w:val="19"/>
          <w:sz w:val="32"/>
          <w:szCs w:val="32"/>
        </w:rPr>
        <w:t>苏木乡镇人民政府</w:t>
      </w:r>
      <w:r>
        <w:rPr>
          <w:rFonts w:hint="eastAsia" w:ascii="仿宋" w:hAnsi="仿宋" w:eastAsia="仿宋" w:cs="仿宋"/>
          <w:color w:val="auto"/>
          <w:spacing w:val="19"/>
          <w:sz w:val="32"/>
          <w:szCs w:val="32"/>
          <w:lang w:eastAsia="zh-CN"/>
        </w:rPr>
        <w:t>（</w:t>
      </w:r>
      <w:r>
        <w:rPr>
          <w:rFonts w:hint="eastAsia" w:ascii="仿宋" w:hAnsi="仿宋" w:eastAsia="仿宋" w:cs="仿宋"/>
          <w:color w:val="auto"/>
          <w:spacing w:val="19"/>
          <w:sz w:val="32"/>
          <w:szCs w:val="32"/>
        </w:rPr>
        <w:t>街道办事处</w:t>
      </w:r>
      <w:r>
        <w:rPr>
          <w:rFonts w:hint="eastAsia" w:ascii="仿宋" w:hAnsi="仿宋" w:eastAsia="仿宋" w:cs="仿宋"/>
          <w:color w:val="auto"/>
          <w:spacing w:val="19"/>
          <w:sz w:val="32"/>
          <w:szCs w:val="32"/>
          <w:lang w:eastAsia="zh-CN"/>
        </w:rPr>
        <w:t>）</w:t>
      </w:r>
      <w:r>
        <w:rPr>
          <w:rFonts w:hint="eastAsia" w:ascii="仿宋" w:hAnsi="仿宋" w:eastAsia="仿宋" w:cs="仿宋"/>
          <w:color w:val="auto"/>
          <w:spacing w:val="19"/>
          <w:sz w:val="32"/>
          <w:szCs w:val="32"/>
        </w:rPr>
        <w:t>应当对申请对</w:t>
      </w:r>
      <w:r>
        <w:rPr>
          <w:rFonts w:hint="eastAsia" w:ascii="仿宋" w:hAnsi="仿宋" w:eastAsia="仿宋" w:cs="仿宋"/>
          <w:color w:val="auto"/>
          <w:spacing w:val="6"/>
          <w:sz w:val="32"/>
          <w:szCs w:val="32"/>
        </w:rPr>
        <w:t>象提供的申请材料进行审查，材料齐全且符合要求的予以受理，</w:t>
      </w:r>
      <w:r>
        <w:rPr>
          <w:rFonts w:hint="eastAsia" w:ascii="仿宋" w:hAnsi="仿宋" w:eastAsia="仿宋" w:cs="仿宋"/>
          <w:color w:val="auto"/>
          <w:spacing w:val="4"/>
          <w:sz w:val="32"/>
          <w:szCs w:val="32"/>
        </w:rPr>
        <w:t>并出具书面告知书，录入社会救助经办服务系统；对通过线上提</w:t>
      </w:r>
      <w:r>
        <w:rPr>
          <w:rFonts w:hint="eastAsia" w:ascii="仿宋" w:hAnsi="仿宋" w:eastAsia="仿宋" w:cs="仿宋"/>
          <w:color w:val="auto"/>
          <w:spacing w:val="-1"/>
          <w:sz w:val="32"/>
          <w:szCs w:val="32"/>
        </w:rPr>
        <w:t>出申请的及时反馈受理情况。材料不齐全或不符合要求的，一次</w:t>
      </w:r>
      <w:r>
        <w:rPr>
          <w:rFonts w:hint="eastAsia" w:ascii="仿宋" w:hAnsi="仿宋" w:eastAsia="仿宋" w:cs="仿宋"/>
          <w:color w:val="auto"/>
          <w:spacing w:val="4"/>
          <w:sz w:val="32"/>
          <w:szCs w:val="32"/>
        </w:rPr>
        <w:t>性告知需补齐的所有材料</w:t>
      </w:r>
      <w:r>
        <w:rPr>
          <w:rFonts w:hint="eastAsia" w:ascii="仿宋" w:hAnsi="仿宋" w:eastAsia="仿宋" w:cs="仿宋"/>
          <w:color w:val="auto"/>
          <w:spacing w:val="4"/>
          <w:sz w:val="32"/>
          <w:szCs w:val="32"/>
          <w:lang w:eastAsia="zh-CN"/>
        </w:rPr>
        <w:t>。</w:t>
      </w:r>
    </w:p>
    <w:p w14:paraId="41FA5042">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lang w:eastAsia="zh-CN"/>
        </w:rPr>
      </w:pPr>
    </w:p>
    <w:p w14:paraId="183822D9">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4" w:firstLineChars="200"/>
        <w:jc w:val="center"/>
        <w:textAlignment w:val="auto"/>
        <w:outlineLvl w:val="2"/>
        <w:rPr>
          <w:rFonts w:hint="eastAsia" w:ascii="国标黑体" w:hAnsi="国标黑体" w:eastAsia="国标黑体" w:cs="国标黑体"/>
          <w:b w:val="0"/>
          <w:bCs w:val="0"/>
          <w:color w:val="auto"/>
          <w:spacing w:val="-4"/>
          <w:sz w:val="32"/>
          <w:szCs w:val="32"/>
        </w:rPr>
      </w:pPr>
      <w:r>
        <w:rPr>
          <w:rFonts w:hint="eastAsia" w:ascii="国标黑体" w:hAnsi="国标黑体" w:eastAsia="国标黑体" w:cs="国标黑体"/>
          <w:b w:val="0"/>
          <w:bCs w:val="0"/>
          <w:color w:val="auto"/>
          <w:spacing w:val="-4"/>
          <w:sz w:val="32"/>
          <w:szCs w:val="32"/>
        </w:rPr>
        <w:t>第四章</w:t>
      </w:r>
      <w:r>
        <w:rPr>
          <w:rFonts w:hint="eastAsia" w:ascii="国标黑体" w:hAnsi="国标黑体" w:eastAsia="国标黑体" w:cs="国标黑体"/>
          <w:b w:val="0"/>
          <w:bCs w:val="0"/>
          <w:color w:val="auto"/>
          <w:spacing w:val="-4"/>
          <w:sz w:val="32"/>
          <w:szCs w:val="32"/>
          <w:lang w:val="en-US" w:eastAsia="zh-CN"/>
        </w:rPr>
        <w:t xml:space="preserve">  </w:t>
      </w:r>
      <w:r>
        <w:rPr>
          <w:rFonts w:hint="eastAsia" w:ascii="国标黑体" w:hAnsi="国标黑体" w:eastAsia="国标黑体" w:cs="国标黑体"/>
          <w:b w:val="0"/>
          <w:bCs w:val="0"/>
          <w:color w:val="auto"/>
          <w:spacing w:val="-4"/>
          <w:sz w:val="32"/>
          <w:szCs w:val="32"/>
        </w:rPr>
        <w:t>审核审批程序</w:t>
      </w:r>
    </w:p>
    <w:p w14:paraId="30633585">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rPr>
      </w:pPr>
    </w:p>
    <w:p w14:paraId="5071B5C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5"/>
          <w:sz w:val="32"/>
          <w:szCs w:val="32"/>
        </w:rPr>
        <w:t>第十</w:t>
      </w:r>
      <w:r>
        <w:rPr>
          <w:rFonts w:hint="eastAsia" w:ascii="仿宋" w:hAnsi="仿宋" w:eastAsia="仿宋" w:cs="仿宋"/>
          <w:b/>
          <w:bCs/>
          <w:color w:val="auto"/>
          <w:spacing w:val="-5"/>
          <w:sz w:val="32"/>
          <w:szCs w:val="32"/>
          <w:lang w:eastAsia="zh-CN"/>
        </w:rPr>
        <w:t>五</w:t>
      </w:r>
      <w:r>
        <w:rPr>
          <w:rFonts w:hint="eastAsia" w:ascii="仿宋" w:hAnsi="仿宋" w:eastAsia="仿宋" w:cs="仿宋"/>
          <w:b/>
          <w:bCs/>
          <w:color w:val="auto"/>
          <w:spacing w:val="-5"/>
          <w:sz w:val="32"/>
          <w:szCs w:val="32"/>
        </w:rPr>
        <w:t>条</w:t>
      </w:r>
      <w:r>
        <w:rPr>
          <w:rFonts w:hint="eastAsia" w:ascii="仿宋" w:hAnsi="仿宋" w:eastAsia="仿宋" w:cs="仿宋"/>
          <w:b/>
          <w:bCs/>
          <w:color w:val="auto"/>
          <w:spacing w:val="-5"/>
          <w:sz w:val="32"/>
          <w:szCs w:val="32"/>
          <w:lang w:val="en-US" w:eastAsia="zh-CN"/>
        </w:rPr>
        <w:t xml:space="preserve"> </w:t>
      </w:r>
      <w:r>
        <w:rPr>
          <w:rFonts w:hint="eastAsia" w:ascii="仿宋" w:hAnsi="仿宋" w:eastAsia="仿宋" w:cs="仿宋"/>
          <w:b/>
          <w:bCs/>
          <w:color w:val="auto"/>
          <w:spacing w:val="-5"/>
          <w:sz w:val="32"/>
          <w:szCs w:val="32"/>
        </w:rPr>
        <w:t>“小额快救”审核审批程序</w:t>
      </w:r>
      <w:r>
        <w:rPr>
          <w:rFonts w:hint="eastAsia" w:ascii="仿宋" w:hAnsi="仿宋" w:eastAsia="仿宋" w:cs="仿宋"/>
          <w:b/>
          <w:bCs/>
          <w:color w:val="auto"/>
          <w:spacing w:val="-5"/>
          <w:sz w:val="32"/>
          <w:szCs w:val="32"/>
          <w:lang w:eastAsia="zh-CN"/>
        </w:rPr>
        <w:t>，</w:t>
      </w:r>
      <w:r>
        <w:rPr>
          <w:rFonts w:hint="eastAsia" w:ascii="仿宋" w:hAnsi="仿宋" w:eastAsia="仿宋" w:cs="仿宋"/>
          <w:color w:val="auto"/>
          <w:spacing w:val="-5"/>
          <w:sz w:val="32"/>
          <w:szCs w:val="32"/>
        </w:rPr>
        <w:t>适用于上述第五条、</w:t>
      </w:r>
      <w:r>
        <w:rPr>
          <w:rFonts w:hint="eastAsia" w:ascii="仿宋" w:hAnsi="仿宋" w:eastAsia="仿宋" w:cs="仿宋"/>
          <w:color w:val="auto"/>
          <w:spacing w:val="1"/>
          <w:sz w:val="32"/>
          <w:szCs w:val="32"/>
        </w:rPr>
        <w:t>第八条第一款规定的情形。</w:t>
      </w:r>
    </w:p>
    <w:p w14:paraId="3F45BF5F">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rPr>
        <w:t>苏木乡镇人民政府</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街道办事处</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在受理救助申请或相关部门急难救助报告后，第一时间上门调查核实申请对象遭遇的急难情况和困难程度，核实急难情形属实的先行实施“小额快救”</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同步登记救助对象、急难事由、救助金额等信息，不再进行家庭经济状况核对和公示，应在3</w:t>
      </w:r>
      <w:r>
        <w:rPr>
          <w:rFonts w:hint="eastAsia" w:ascii="仿宋" w:hAnsi="仿宋" w:eastAsia="仿宋" w:cs="仿宋"/>
          <w:color w:val="auto"/>
          <w:spacing w:val="9"/>
          <w:sz w:val="32"/>
          <w:szCs w:val="32"/>
          <w:lang w:eastAsia="zh-CN"/>
        </w:rPr>
        <w:t>个工作日</w:t>
      </w:r>
      <w:r>
        <w:rPr>
          <w:rFonts w:hint="eastAsia" w:ascii="仿宋" w:hAnsi="仿宋" w:eastAsia="仿宋" w:cs="仿宋"/>
          <w:color w:val="auto"/>
          <w:spacing w:val="9"/>
          <w:sz w:val="32"/>
          <w:szCs w:val="32"/>
        </w:rPr>
        <w:t>内办结。急难情形、经办信息等相关资料留存备查</w:t>
      </w:r>
      <w:r>
        <w:rPr>
          <w:rFonts w:hint="eastAsia" w:ascii="仿宋" w:hAnsi="仿宋" w:eastAsia="仿宋" w:cs="仿宋"/>
          <w:color w:val="auto"/>
          <w:spacing w:val="9"/>
          <w:sz w:val="32"/>
          <w:szCs w:val="32"/>
          <w:lang w:eastAsia="zh-CN"/>
        </w:rPr>
        <w:t>。</w:t>
      </w:r>
    </w:p>
    <w:p w14:paraId="2AE193E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rPr>
      </w:pPr>
      <w:r>
        <w:rPr>
          <w:rFonts w:hint="eastAsia" w:ascii="仿宋" w:hAnsi="仿宋" w:eastAsia="仿宋" w:cs="仿宋"/>
          <w:color w:val="auto"/>
          <w:spacing w:val="9"/>
          <w:sz w:val="32"/>
          <w:szCs w:val="32"/>
        </w:rPr>
        <w:t>对审核审批不予通过的，苏木乡镇人民政府</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街道办事处</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应当书面告知申请对象并说明理由。</w:t>
      </w:r>
    </w:p>
    <w:p w14:paraId="35C7554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91"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12"/>
          <w:sz w:val="32"/>
          <w:szCs w:val="32"/>
        </w:rPr>
        <w:t>第十</w:t>
      </w:r>
      <w:r>
        <w:rPr>
          <w:rFonts w:hint="eastAsia" w:ascii="仿宋" w:hAnsi="仿宋" w:eastAsia="仿宋" w:cs="仿宋"/>
          <w:b/>
          <w:bCs/>
          <w:color w:val="auto"/>
          <w:spacing w:val="12"/>
          <w:sz w:val="32"/>
          <w:szCs w:val="32"/>
          <w:lang w:eastAsia="zh-CN"/>
        </w:rPr>
        <w:t>六</w:t>
      </w:r>
      <w:r>
        <w:rPr>
          <w:rFonts w:hint="eastAsia" w:ascii="仿宋" w:hAnsi="仿宋" w:eastAsia="仿宋" w:cs="仿宋"/>
          <w:b/>
          <w:bCs/>
          <w:color w:val="auto"/>
          <w:spacing w:val="12"/>
          <w:sz w:val="32"/>
          <w:szCs w:val="32"/>
        </w:rPr>
        <w:t>条</w:t>
      </w:r>
      <w:r>
        <w:rPr>
          <w:rFonts w:hint="eastAsia" w:ascii="仿宋" w:hAnsi="仿宋" w:eastAsia="仿宋" w:cs="仿宋"/>
          <w:b/>
          <w:bCs/>
          <w:color w:val="auto"/>
          <w:spacing w:val="12"/>
          <w:sz w:val="32"/>
          <w:szCs w:val="32"/>
          <w:lang w:val="en-US" w:eastAsia="zh-CN"/>
        </w:rPr>
        <w:t xml:space="preserve"> </w:t>
      </w:r>
      <w:r>
        <w:rPr>
          <w:rFonts w:hint="eastAsia" w:ascii="仿宋" w:hAnsi="仿宋" w:eastAsia="仿宋" w:cs="仿宋"/>
          <w:b/>
          <w:bCs/>
          <w:color w:val="auto"/>
          <w:spacing w:val="12"/>
          <w:sz w:val="32"/>
          <w:szCs w:val="32"/>
        </w:rPr>
        <w:t>刚性支出困难家庭和最低生活保障边缘家庭临</w:t>
      </w:r>
      <w:r>
        <w:rPr>
          <w:rFonts w:hint="eastAsia" w:ascii="仿宋" w:hAnsi="仿宋" w:eastAsia="仿宋" w:cs="仿宋"/>
          <w:b/>
          <w:bCs/>
          <w:color w:val="auto"/>
          <w:spacing w:val="3"/>
          <w:sz w:val="32"/>
          <w:szCs w:val="32"/>
        </w:rPr>
        <w:t>时救助审核审批程序。</w:t>
      </w:r>
      <w:r>
        <w:rPr>
          <w:rFonts w:hint="eastAsia" w:ascii="仿宋" w:hAnsi="仿宋" w:eastAsia="仿宋" w:cs="仿宋"/>
          <w:color w:val="auto"/>
          <w:spacing w:val="3"/>
          <w:sz w:val="32"/>
          <w:szCs w:val="32"/>
        </w:rPr>
        <w:t>适用于上述第六条规</w:t>
      </w:r>
      <w:r>
        <w:rPr>
          <w:rFonts w:hint="eastAsia" w:ascii="仿宋" w:hAnsi="仿宋" w:eastAsia="仿宋" w:cs="仿宋"/>
          <w:color w:val="auto"/>
          <w:spacing w:val="2"/>
          <w:sz w:val="32"/>
          <w:szCs w:val="32"/>
        </w:rPr>
        <w:t>定的情形。</w:t>
      </w:r>
    </w:p>
    <w:p w14:paraId="5465C06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eastAsia="zh-CN"/>
        </w:rPr>
        <w:t>（一）公示。</w:t>
      </w:r>
      <w:r>
        <w:rPr>
          <w:rFonts w:hint="eastAsia" w:ascii="仿宋" w:hAnsi="仿宋" w:eastAsia="仿宋" w:cs="仿宋"/>
          <w:color w:val="auto"/>
          <w:spacing w:val="9"/>
          <w:sz w:val="32"/>
          <w:szCs w:val="32"/>
        </w:rPr>
        <w:t>对基本生活出现严重困难的刚性支出困难家庭和最低生活保障边缘家庭，明确救助方式和救助金额，在申请对象所在嘎查村</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社区</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张榜公示5天</w:t>
      </w:r>
      <w:r>
        <w:rPr>
          <w:rFonts w:hint="eastAsia" w:ascii="仿宋" w:hAnsi="仿宋" w:eastAsia="仿宋" w:cs="仿宋"/>
          <w:color w:val="auto"/>
          <w:spacing w:val="9"/>
          <w:sz w:val="32"/>
          <w:szCs w:val="32"/>
          <w:lang w:eastAsia="zh-CN"/>
        </w:rPr>
        <w:t>。</w:t>
      </w:r>
    </w:p>
    <w:p w14:paraId="6E5F70E9">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eastAsia="zh-CN"/>
        </w:rPr>
        <w:t>（二）审批。公示期满无异议，救助总额确定在当地城镇最低生活保障标准1-6倍的，由苏木乡镇人民政府（街道办事处）在3个工作日内作出审批意见。救助总额超过最低生活保障标准6倍的，苏木乡镇人民政府（街道办事处）应将调查材料和初审意见提交旗县区民政部门。旗县区民政部门要在5个工作日内做出审批决定。</w:t>
      </w:r>
    </w:p>
    <w:p w14:paraId="2888B29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9"/>
          <w:sz w:val="32"/>
          <w:szCs w:val="32"/>
        </w:rPr>
        <w:t>最低生活保障边缘家庭的，重点核实家庭生活必需支出情况</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实行“一次审批、分阶段发放”</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根据实际情况将核定的救</w:t>
      </w:r>
      <w:r>
        <w:rPr>
          <w:rFonts w:hint="eastAsia" w:ascii="仿宋" w:hAnsi="仿宋" w:eastAsia="仿宋" w:cs="仿宋"/>
          <w:color w:val="auto"/>
          <w:sz w:val="32"/>
          <w:szCs w:val="32"/>
        </w:rPr>
        <w:t>助金定期定量进行发放。</w:t>
      </w:r>
    </w:p>
    <w:p w14:paraId="5EE84BD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2"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3"/>
          <w:sz w:val="32"/>
          <w:szCs w:val="32"/>
        </w:rPr>
        <w:t>救助对象家庭经济状况发生重大变化的，应当及时告知苏木</w:t>
      </w:r>
      <w:r>
        <w:rPr>
          <w:rFonts w:hint="eastAsia" w:ascii="仿宋" w:hAnsi="仿宋" w:eastAsia="仿宋" w:cs="仿宋"/>
          <w:color w:val="auto"/>
          <w:spacing w:val="26"/>
          <w:sz w:val="32"/>
          <w:szCs w:val="32"/>
        </w:rPr>
        <w:t>乡镇</w:t>
      </w:r>
      <w:r>
        <w:rPr>
          <w:rFonts w:hint="eastAsia" w:ascii="仿宋" w:hAnsi="仿宋" w:eastAsia="仿宋" w:cs="仿宋"/>
          <w:color w:val="auto"/>
          <w:spacing w:val="26"/>
          <w:sz w:val="32"/>
          <w:szCs w:val="32"/>
          <w:lang w:eastAsia="zh-CN"/>
        </w:rPr>
        <w:t>人民政府（</w:t>
      </w:r>
      <w:r>
        <w:rPr>
          <w:rFonts w:hint="eastAsia" w:ascii="仿宋" w:hAnsi="仿宋" w:eastAsia="仿宋" w:cs="仿宋"/>
          <w:color w:val="auto"/>
          <w:spacing w:val="26"/>
          <w:sz w:val="32"/>
          <w:szCs w:val="32"/>
        </w:rPr>
        <w:t>街道办事处</w:t>
      </w:r>
      <w:r>
        <w:rPr>
          <w:rFonts w:hint="eastAsia" w:ascii="仿宋" w:hAnsi="仿宋" w:eastAsia="仿宋" w:cs="仿宋"/>
          <w:color w:val="auto"/>
          <w:spacing w:val="26"/>
          <w:sz w:val="32"/>
          <w:szCs w:val="32"/>
          <w:lang w:eastAsia="zh-CN"/>
        </w:rPr>
        <w:t>）</w:t>
      </w:r>
      <w:r>
        <w:rPr>
          <w:rFonts w:hint="eastAsia" w:ascii="仿宋" w:hAnsi="仿宋" w:eastAsia="仿宋" w:cs="仿宋"/>
          <w:color w:val="auto"/>
          <w:spacing w:val="26"/>
          <w:sz w:val="32"/>
          <w:szCs w:val="32"/>
        </w:rPr>
        <w:t>。苏木乡镇</w:t>
      </w:r>
      <w:r>
        <w:rPr>
          <w:rFonts w:hint="eastAsia" w:ascii="仿宋" w:hAnsi="仿宋" w:eastAsia="仿宋" w:cs="仿宋"/>
          <w:color w:val="auto"/>
          <w:spacing w:val="26"/>
          <w:sz w:val="32"/>
          <w:szCs w:val="32"/>
          <w:lang w:eastAsia="zh-CN"/>
        </w:rPr>
        <w:t>（</w:t>
      </w:r>
      <w:r>
        <w:rPr>
          <w:rFonts w:hint="eastAsia" w:ascii="仿宋" w:hAnsi="仿宋" w:eastAsia="仿宋" w:cs="仿宋"/>
          <w:color w:val="auto"/>
          <w:spacing w:val="26"/>
          <w:sz w:val="32"/>
          <w:szCs w:val="32"/>
        </w:rPr>
        <w:t>街道办事处</w:t>
      </w:r>
      <w:r>
        <w:rPr>
          <w:rFonts w:hint="eastAsia" w:ascii="仿宋" w:hAnsi="仿宋" w:eastAsia="仿宋" w:cs="仿宋"/>
          <w:color w:val="auto"/>
          <w:spacing w:val="26"/>
          <w:sz w:val="32"/>
          <w:szCs w:val="32"/>
          <w:lang w:eastAsia="zh-CN"/>
        </w:rPr>
        <w:t>）</w:t>
      </w:r>
      <w:r>
        <w:rPr>
          <w:rFonts w:hint="eastAsia" w:ascii="仿宋" w:hAnsi="仿宋" w:eastAsia="仿宋" w:cs="仿宋"/>
          <w:color w:val="auto"/>
          <w:spacing w:val="26"/>
          <w:sz w:val="32"/>
          <w:szCs w:val="32"/>
        </w:rPr>
        <w:t>应调查核</w:t>
      </w:r>
      <w:r>
        <w:rPr>
          <w:rFonts w:hint="eastAsia" w:ascii="仿宋" w:hAnsi="仿宋" w:eastAsia="仿宋" w:cs="仿宋"/>
          <w:color w:val="auto"/>
          <w:spacing w:val="25"/>
          <w:sz w:val="32"/>
          <w:szCs w:val="32"/>
        </w:rPr>
        <w:t>实，必</w:t>
      </w:r>
      <w:r>
        <w:rPr>
          <w:rFonts w:hint="eastAsia" w:ascii="仿宋" w:hAnsi="仿宋" w:eastAsia="仿宋" w:cs="仿宋"/>
          <w:color w:val="auto"/>
          <w:spacing w:val="-1"/>
          <w:sz w:val="32"/>
          <w:szCs w:val="32"/>
        </w:rPr>
        <w:t>要时，视情跟进救助。</w:t>
      </w:r>
    </w:p>
    <w:p w14:paraId="480AD932">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7"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1"/>
          <w:sz w:val="32"/>
          <w:szCs w:val="32"/>
        </w:rPr>
        <w:t>第十</w:t>
      </w:r>
      <w:r>
        <w:rPr>
          <w:rFonts w:hint="eastAsia" w:ascii="仿宋" w:hAnsi="仿宋" w:eastAsia="仿宋" w:cs="仿宋"/>
          <w:b/>
          <w:bCs/>
          <w:color w:val="auto"/>
          <w:spacing w:val="1"/>
          <w:sz w:val="32"/>
          <w:szCs w:val="32"/>
          <w:lang w:eastAsia="zh-CN"/>
        </w:rPr>
        <w:t>七</w:t>
      </w:r>
      <w:r>
        <w:rPr>
          <w:rFonts w:hint="eastAsia" w:ascii="仿宋" w:hAnsi="仿宋" w:eastAsia="仿宋" w:cs="仿宋"/>
          <w:b/>
          <w:bCs/>
          <w:color w:val="auto"/>
          <w:spacing w:val="1"/>
          <w:sz w:val="32"/>
          <w:szCs w:val="32"/>
        </w:rPr>
        <w:t>条</w:t>
      </w:r>
      <w:r>
        <w:rPr>
          <w:rFonts w:hint="eastAsia" w:ascii="仿宋" w:hAnsi="仿宋" w:eastAsia="仿宋" w:cs="仿宋"/>
          <w:b/>
          <w:bCs/>
          <w:color w:val="auto"/>
          <w:spacing w:val="1"/>
          <w:sz w:val="32"/>
          <w:szCs w:val="32"/>
          <w:lang w:val="en-US" w:eastAsia="zh-CN"/>
        </w:rPr>
        <w:t xml:space="preserve"> </w:t>
      </w:r>
      <w:r>
        <w:rPr>
          <w:rFonts w:hint="eastAsia" w:ascii="仿宋" w:hAnsi="仿宋" w:eastAsia="仿宋" w:cs="仿宋"/>
          <w:b/>
          <w:bCs/>
          <w:color w:val="auto"/>
          <w:spacing w:val="1"/>
          <w:sz w:val="32"/>
          <w:szCs w:val="32"/>
        </w:rPr>
        <w:t>其他情形临时救助审核审批程序。</w:t>
      </w:r>
      <w:r>
        <w:rPr>
          <w:rFonts w:hint="eastAsia" w:ascii="仿宋" w:hAnsi="仿宋" w:eastAsia="仿宋" w:cs="仿宋"/>
          <w:color w:val="auto"/>
          <w:spacing w:val="1"/>
          <w:sz w:val="32"/>
          <w:szCs w:val="32"/>
        </w:rPr>
        <w:t>适用于上述第</w:t>
      </w:r>
      <w:r>
        <w:rPr>
          <w:rFonts w:hint="eastAsia" w:ascii="仿宋" w:hAnsi="仿宋" w:eastAsia="仿宋" w:cs="仿宋"/>
          <w:color w:val="auto"/>
          <w:spacing w:val="3"/>
          <w:sz w:val="32"/>
          <w:szCs w:val="32"/>
        </w:rPr>
        <w:t>七条、第八条第二款</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第三款</w:t>
      </w:r>
      <w:r>
        <w:rPr>
          <w:rFonts w:hint="eastAsia" w:ascii="仿宋" w:hAnsi="仿宋" w:eastAsia="仿宋" w:cs="仿宋"/>
          <w:color w:val="auto"/>
          <w:spacing w:val="3"/>
          <w:sz w:val="32"/>
          <w:szCs w:val="32"/>
          <w:lang w:eastAsia="zh-CN"/>
        </w:rPr>
        <w:t>、第四款</w:t>
      </w:r>
      <w:r>
        <w:rPr>
          <w:rFonts w:hint="eastAsia" w:ascii="仿宋" w:hAnsi="仿宋" w:eastAsia="仿宋" w:cs="仿宋"/>
          <w:color w:val="auto"/>
          <w:spacing w:val="3"/>
          <w:sz w:val="32"/>
          <w:szCs w:val="32"/>
        </w:rPr>
        <w:t>以及实施“小额快救”后基本生活</w:t>
      </w:r>
      <w:r>
        <w:rPr>
          <w:rFonts w:hint="eastAsia" w:ascii="仿宋" w:hAnsi="仿宋" w:eastAsia="仿宋" w:cs="仿宋"/>
          <w:color w:val="auto"/>
          <w:spacing w:val="1"/>
          <w:sz w:val="32"/>
          <w:szCs w:val="32"/>
        </w:rPr>
        <w:t>仍存在严重困难的情形。</w:t>
      </w:r>
    </w:p>
    <w:p w14:paraId="36A9D2C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2" w:firstLineChars="200"/>
        <w:jc w:val="both"/>
        <w:textAlignment w:val="auto"/>
        <w:rPr>
          <w:rFonts w:hint="eastAsia" w:ascii="仿宋" w:hAnsi="仿宋" w:eastAsia="仿宋" w:cs="仿宋"/>
          <w:color w:val="auto"/>
          <w:spacing w:val="3"/>
          <w:sz w:val="32"/>
          <w:szCs w:val="32"/>
          <w:lang w:eastAsia="zh-CN"/>
        </w:rPr>
      </w:pPr>
      <w:r>
        <w:rPr>
          <w:rFonts w:hint="eastAsia" w:ascii="仿宋" w:hAnsi="仿宋" w:eastAsia="仿宋" w:cs="仿宋"/>
          <w:color w:val="auto"/>
          <w:spacing w:val="3"/>
          <w:sz w:val="32"/>
          <w:szCs w:val="32"/>
          <w:lang w:eastAsia="zh-CN"/>
        </w:rPr>
        <w:t>（一）</w:t>
      </w:r>
      <w:r>
        <w:rPr>
          <w:rFonts w:hint="eastAsia" w:ascii="仿宋" w:hAnsi="仿宋" w:eastAsia="仿宋" w:cs="仿宋"/>
          <w:color w:val="auto"/>
          <w:spacing w:val="3"/>
          <w:sz w:val="32"/>
          <w:szCs w:val="32"/>
        </w:rPr>
        <w:t>家庭经济状况核对。苏木乡镇人民政府</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街道办事处</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应当对申请对象</w:t>
      </w:r>
      <w:r>
        <w:rPr>
          <w:rFonts w:hint="eastAsia" w:ascii="仿宋" w:hAnsi="仿宋" w:eastAsia="仿宋" w:cs="仿宋"/>
          <w:color w:val="auto"/>
          <w:spacing w:val="3"/>
          <w:sz w:val="32"/>
          <w:szCs w:val="32"/>
          <w:lang w:eastAsia="zh-CN"/>
        </w:rPr>
        <w:t>共同生活</w:t>
      </w:r>
      <w:r>
        <w:rPr>
          <w:rFonts w:hint="eastAsia" w:ascii="仿宋" w:hAnsi="仿宋" w:eastAsia="仿宋" w:cs="仿宋"/>
          <w:color w:val="auto"/>
          <w:spacing w:val="3"/>
          <w:sz w:val="32"/>
          <w:szCs w:val="32"/>
        </w:rPr>
        <w:t>家庭成员、家庭经济状况、遭遇困难情况等进行调查核实。在10个工作日内完成入户调查、邻里访问、信函索证等家庭经济状况核对工作。苏木乡镇人民政府</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街道办事处</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可以在嘎查村</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居</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民委员会协助下开展调查核实，调查人员不得少于2人，调查结束后，由调查人员和申请对象</w:t>
      </w:r>
      <w:r>
        <w:rPr>
          <w:rFonts w:hint="eastAsia" w:ascii="仿宋" w:hAnsi="仿宋" w:eastAsia="仿宋" w:cs="仿宋"/>
          <w:color w:val="auto"/>
          <w:spacing w:val="3"/>
          <w:sz w:val="32"/>
          <w:szCs w:val="32"/>
          <w:lang w:eastAsia="zh-CN"/>
        </w:rPr>
        <w:t>分别</w:t>
      </w:r>
      <w:r>
        <w:rPr>
          <w:rFonts w:hint="eastAsia" w:ascii="仿宋" w:hAnsi="仿宋" w:eastAsia="仿宋" w:cs="仿宋"/>
          <w:color w:val="auto"/>
          <w:spacing w:val="3"/>
          <w:sz w:val="32"/>
          <w:szCs w:val="32"/>
        </w:rPr>
        <w:t>在入户调查情况表</w:t>
      </w:r>
      <w:r>
        <w:rPr>
          <w:rFonts w:hint="eastAsia" w:ascii="仿宋" w:hAnsi="仿宋" w:eastAsia="仿宋" w:cs="仿宋"/>
          <w:color w:val="auto"/>
          <w:spacing w:val="3"/>
          <w:sz w:val="32"/>
          <w:szCs w:val="32"/>
          <w:lang w:eastAsia="zh-CN"/>
        </w:rPr>
        <w:t>上</w:t>
      </w:r>
      <w:r>
        <w:rPr>
          <w:rFonts w:hint="eastAsia" w:ascii="仿宋" w:hAnsi="仿宋" w:eastAsia="仿宋" w:cs="仿宋"/>
          <w:color w:val="auto"/>
          <w:spacing w:val="3"/>
          <w:sz w:val="32"/>
          <w:szCs w:val="32"/>
        </w:rPr>
        <w:t>签字确认</w:t>
      </w:r>
      <w:r>
        <w:rPr>
          <w:rFonts w:hint="eastAsia" w:ascii="仿宋" w:hAnsi="仿宋" w:eastAsia="仿宋" w:cs="仿宋"/>
          <w:color w:val="auto"/>
          <w:spacing w:val="3"/>
          <w:sz w:val="32"/>
          <w:szCs w:val="32"/>
          <w:lang w:eastAsia="zh-CN"/>
        </w:rPr>
        <w:t>。</w:t>
      </w:r>
    </w:p>
    <w:p w14:paraId="59836DE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eastAsia="zh-CN"/>
        </w:rPr>
        <w:t>对最低生活保障家庭、特困人员、孤儿、事实无人抚养儿童，近一年内出具过家庭经济状况核对报告的不再重复核查家庭收入和财产状况，重点核实其家庭必需支出情况。</w:t>
      </w:r>
    </w:p>
    <w:p w14:paraId="44D01282">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8"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12"/>
          <w:sz w:val="32"/>
          <w:szCs w:val="32"/>
          <w:lang w:eastAsia="zh-CN"/>
        </w:rPr>
        <w:t>（二）</w:t>
      </w:r>
      <w:r>
        <w:rPr>
          <w:rFonts w:hint="eastAsia" w:ascii="仿宋" w:hAnsi="仿宋" w:eastAsia="仿宋" w:cs="仿宋"/>
          <w:color w:val="auto"/>
          <w:spacing w:val="12"/>
          <w:sz w:val="32"/>
          <w:szCs w:val="32"/>
        </w:rPr>
        <w:t>初审。调查核实结束后，苏木乡镇人民政府</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街道办</w:t>
      </w:r>
      <w:r>
        <w:rPr>
          <w:rFonts w:hint="eastAsia" w:ascii="仿宋" w:hAnsi="仿宋" w:eastAsia="仿宋" w:cs="仿宋"/>
          <w:color w:val="auto"/>
          <w:spacing w:val="9"/>
          <w:sz w:val="32"/>
          <w:szCs w:val="32"/>
        </w:rPr>
        <w:t>事处</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应根据调查核实结果提出初审意见，符合条件的，明确救</w:t>
      </w:r>
      <w:r>
        <w:rPr>
          <w:rFonts w:hint="eastAsia" w:ascii="仿宋" w:hAnsi="仿宋" w:eastAsia="仿宋" w:cs="仿宋"/>
          <w:color w:val="auto"/>
          <w:spacing w:val="20"/>
          <w:sz w:val="32"/>
          <w:szCs w:val="32"/>
        </w:rPr>
        <w:t>助方式和救助金额，在申请对象所在嘎查村</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社区</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张榜公示5</w:t>
      </w:r>
      <w:r>
        <w:rPr>
          <w:rFonts w:hint="eastAsia" w:ascii="仿宋" w:hAnsi="仿宋" w:eastAsia="仿宋" w:cs="仿宋"/>
          <w:color w:val="auto"/>
          <w:spacing w:val="-9"/>
          <w:sz w:val="32"/>
          <w:szCs w:val="32"/>
        </w:rPr>
        <w:t>天。</w:t>
      </w:r>
    </w:p>
    <w:p w14:paraId="0FFCAF3A">
      <w:pPr>
        <w:keepNext w:val="0"/>
        <w:keepLines w:val="0"/>
        <w:pageBreakBefore w:val="0"/>
        <w:widowControl w:val="0"/>
        <w:tabs>
          <w:tab w:val="left" w:pos="178"/>
        </w:tabs>
        <w:kinsoku w:val="0"/>
        <w:wordWrap/>
        <w:overflowPunct/>
        <w:topLinePunct w:val="0"/>
        <w:autoSpaceDE w:val="0"/>
        <w:autoSpaceDN w:val="0"/>
        <w:bidi w:val="0"/>
        <w:adjustRightInd w:val="0"/>
        <w:snapToGrid w:val="0"/>
        <w:spacing w:line="600" w:lineRule="exact"/>
        <w:ind w:left="0" w:right="0" w:firstLine="652"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3"/>
          <w:sz w:val="32"/>
          <w:szCs w:val="32"/>
        </w:rPr>
        <w:t>公示期满无异议，救助总额确定在当地</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w:t>
      </w:r>
      <w:r>
        <w:rPr>
          <w:rFonts w:hint="eastAsia" w:ascii="仿宋" w:hAnsi="仿宋" w:eastAsia="仿宋" w:cs="仿宋"/>
          <w:color w:val="auto"/>
          <w:spacing w:val="25"/>
          <w:sz w:val="32"/>
          <w:szCs w:val="32"/>
        </w:rPr>
        <w:t>准1</w:t>
      </w:r>
      <w:r>
        <w:rPr>
          <w:rFonts w:hint="eastAsia" w:ascii="仿宋" w:hAnsi="仿宋" w:eastAsia="仿宋" w:cs="仿宋"/>
          <w:color w:val="auto"/>
          <w:spacing w:val="25"/>
          <w:sz w:val="32"/>
          <w:szCs w:val="32"/>
          <w:lang w:eastAsia="zh-CN"/>
        </w:rPr>
        <w:t>—</w:t>
      </w:r>
      <w:r>
        <w:rPr>
          <w:rFonts w:hint="eastAsia" w:ascii="仿宋" w:hAnsi="仿宋" w:eastAsia="仿宋" w:cs="仿宋"/>
          <w:color w:val="auto"/>
          <w:spacing w:val="20"/>
          <w:sz w:val="32"/>
          <w:szCs w:val="32"/>
        </w:rPr>
        <w:t>6倍的，由苏木乡镇人民政府</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街道办事处</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在3个工作日内作出审批意见</w:t>
      </w:r>
      <w:r>
        <w:rPr>
          <w:rFonts w:hint="eastAsia" w:ascii="仿宋" w:hAnsi="仿宋" w:eastAsia="仿宋" w:cs="仿宋"/>
          <w:color w:val="auto"/>
          <w:spacing w:val="20"/>
          <w:sz w:val="32"/>
          <w:szCs w:val="32"/>
          <w:lang w:eastAsia="zh-CN"/>
        </w:rPr>
        <w:t>。已下放审核确认权限的旗县区，审批无异议后，予以发放临时救助金</w:t>
      </w:r>
      <w:r>
        <w:rPr>
          <w:rFonts w:hint="eastAsia" w:ascii="仿宋" w:hAnsi="仿宋" w:eastAsia="仿宋" w:cs="仿宋"/>
          <w:color w:val="auto"/>
          <w:spacing w:val="20"/>
          <w:sz w:val="32"/>
          <w:szCs w:val="32"/>
        </w:rPr>
        <w:t>。</w:t>
      </w:r>
      <w:r>
        <w:rPr>
          <w:rFonts w:hint="eastAsia" w:ascii="仿宋" w:hAnsi="仿宋" w:eastAsia="仿宋" w:cs="仿宋"/>
          <w:color w:val="auto"/>
          <w:spacing w:val="20"/>
          <w:sz w:val="32"/>
          <w:szCs w:val="32"/>
          <w:lang w:eastAsia="zh-CN"/>
        </w:rPr>
        <w:t>审核确认权限未下放的旗县区或</w:t>
      </w:r>
      <w:r>
        <w:rPr>
          <w:rFonts w:hint="eastAsia" w:ascii="仿宋" w:hAnsi="仿宋" w:eastAsia="仿宋" w:cs="仿宋"/>
          <w:color w:val="auto"/>
          <w:spacing w:val="20"/>
          <w:sz w:val="32"/>
          <w:szCs w:val="32"/>
        </w:rPr>
        <w:t>救助总额超过</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20"/>
          <w:sz w:val="32"/>
          <w:szCs w:val="32"/>
        </w:rPr>
        <w:t>最低生活保障标准6倍的，苏木乡镇人民政府</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街道办事处</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应将调查材料和初审意见提交旗县区民政部门。</w:t>
      </w:r>
    </w:p>
    <w:p w14:paraId="5024470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8" w:firstLineChars="200"/>
        <w:jc w:val="both"/>
        <w:textAlignment w:val="auto"/>
        <w:rPr>
          <w:rFonts w:hint="eastAsia" w:ascii="仿宋" w:hAnsi="仿宋" w:eastAsia="仿宋" w:cs="仿宋"/>
          <w:color w:val="auto"/>
          <w:sz w:val="32"/>
          <w:szCs w:val="32"/>
        </w:rPr>
      </w:pPr>
      <w:r>
        <w:rPr>
          <w:rFonts w:hint="eastAsia" w:ascii="仿宋" w:hAnsi="仿宋" w:eastAsia="仿宋" w:cs="仿宋"/>
          <w:b w:val="0"/>
          <w:bCs w:val="0"/>
          <w:color w:val="auto"/>
          <w:spacing w:val="22"/>
          <w:sz w:val="32"/>
          <w:szCs w:val="32"/>
          <w:lang w:eastAsia="zh-CN"/>
        </w:rPr>
        <w:t>（三）</w:t>
      </w:r>
      <w:r>
        <w:rPr>
          <w:rFonts w:hint="eastAsia" w:ascii="仿宋" w:hAnsi="仿宋" w:eastAsia="仿宋" w:cs="仿宋"/>
          <w:b w:val="0"/>
          <w:bCs w:val="0"/>
          <w:color w:val="auto"/>
          <w:spacing w:val="22"/>
          <w:sz w:val="32"/>
          <w:szCs w:val="32"/>
        </w:rPr>
        <w:t>审批。</w:t>
      </w:r>
      <w:r>
        <w:rPr>
          <w:rFonts w:hint="eastAsia" w:ascii="仿宋" w:hAnsi="仿宋" w:eastAsia="仿宋" w:cs="仿宋"/>
          <w:color w:val="auto"/>
          <w:spacing w:val="22"/>
          <w:sz w:val="32"/>
          <w:szCs w:val="32"/>
          <w:lang w:eastAsia="zh-CN"/>
        </w:rPr>
        <w:t>旗县区</w:t>
      </w:r>
      <w:r>
        <w:rPr>
          <w:rFonts w:hint="eastAsia" w:ascii="仿宋" w:hAnsi="仿宋" w:eastAsia="仿宋" w:cs="仿宋"/>
          <w:color w:val="auto"/>
          <w:spacing w:val="22"/>
          <w:sz w:val="32"/>
          <w:szCs w:val="32"/>
        </w:rPr>
        <w:t>民政部门要在5个工作日内做</w:t>
      </w:r>
      <w:r>
        <w:rPr>
          <w:rFonts w:hint="eastAsia" w:ascii="仿宋" w:hAnsi="仿宋" w:eastAsia="仿宋" w:cs="仿宋"/>
          <w:color w:val="auto"/>
          <w:spacing w:val="-3"/>
          <w:sz w:val="32"/>
          <w:szCs w:val="32"/>
        </w:rPr>
        <w:t>出审批决定。</w:t>
      </w:r>
    </w:p>
    <w:p w14:paraId="355A1A2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pacing w:val="17"/>
          <w:sz w:val="32"/>
          <w:szCs w:val="32"/>
        </w:rPr>
      </w:pPr>
      <w:r>
        <w:rPr>
          <w:rFonts w:hint="eastAsia" w:ascii="仿宋" w:hAnsi="仿宋" w:eastAsia="仿宋" w:cs="仿宋"/>
          <w:color w:val="auto"/>
          <w:spacing w:val="15"/>
          <w:sz w:val="32"/>
          <w:szCs w:val="32"/>
        </w:rPr>
        <w:t>对审批不予通过的，苏木乡镇人民政府</w:t>
      </w:r>
      <w:r>
        <w:rPr>
          <w:rFonts w:hint="eastAsia" w:ascii="仿宋" w:hAnsi="仿宋" w:eastAsia="仿宋" w:cs="仿宋"/>
          <w:color w:val="auto"/>
          <w:spacing w:val="15"/>
          <w:sz w:val="32"/>
          <w:szCs w:val="32"/>
          <w:lang w:eastAsia="zh-CN"/>
        </w:rPr>
        <w:t>（</w:t>
      </w:r>
      <w:r>
        <w:rPr>
          <w:rFonts w:hint="eastAsia" w:ascii="仿宋" w:hAnsi="仿宋" w:eastAsia="仿宋" w:cs="仿宋"/>
          <w:color w:val="auto"/>
          <w:spacing w:val="15"/>
          <w:sz w:val="32"/>
          <w:szCs w:val="32"/>
        </w:rPr>
        <w:t>街道办事处</w:t>
      </w:r>
      <w:r>
        <w:rPr>
          <w:rFonts w:hint="eastAsia" w:ascii="仿宋" w:hAnsi="仿宋" w:eastAsia="仿宋" w:cs="仿宋"/>
          <w:color w:val="auto"/>
          <w:spacing w:val="15"/>
          <w:sz w:val="32"/>
          <w:szCs w:val="32"/>
          <w:lang w:eastAsia="zh-CN"/>
        </w:rPr>
        <w:t>）</w:t>
      </w:r>
      <w:r>
        <w:rPr>
          <w:rFonts w:hint="eastAsia" w:ascii="仿宋" w:hAnsi="仿宋" w:eastAsia="仿宋" w:cs="仿宋"/>
          <w:color w:val="auto"/>
          <w:spacing w:val="14"/>
          <w:sz w:val="32"/>
          <w:szCs w:val="32"/>
        </w:rPr>
        <w:t>或</w:t>
      </w:r>
      <w:r>
        <w:rPr>
          <w:rFonts w:hint="eastAsia" w:ascii="仿宋" w:hAnsi="仿宋" w:eastAsia="仿宋" w:cs="仿宋"/>
          <w:color w:val="auto"/>
          <w:spacing w:val="14"/>
          <w:sz w:val="32"/>
          <w:szCs w:val="32"/>
          <w:lang w:eastAsia="zh-CN"/>
        </w:rPr>
        <w:t>旗县区</w:t>
      </w:r>
      <w:r>
        <w:rPr>
          <w:rFonts w:hint="eastAsia" w:ascii="仿宋" w:hAnsi="仿宋" w:eastAsia="仿宋" w:cs="仿宋"/>
          <w:color w:val="auto"/>
          <w:spacing w:val="17"/>
          <w:sz w:val="32"/>
          <w:szCs w:val="32"/>
        </w:rPr>
        <w:t>民政部门应当书面告知申请对象并说明理由。</w:t>
      </w:r>
    </w:p>
    <w:p w14:paraId="442181CB">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lang w:eastAsia="zh-CN"/>
        </w:rPr>
      </w:pPr>
    </w:p>
    <w:p w14:paraId="56FFFC8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4" w:firstLineChars="200"/>
        <w:jc w:val="center"/>
        <w:textAlignment w:val="auto"/>
        <w:outlineLvl w:val="2"/>
        <w:rPr>
          <w:rFonts w:hint="eastAsia" w:ascii="国标黑体" w:hAnsi="国标黑体" w:eastAsia="国标黑体" w:cs="国标黑体"/>
          <w:b w:val="0"/>
          <w:bCs w:val="0"/>
          <w:color w:val="auto"/>
          <w:spacing w:val="-4"/>
          <w:sz w:val="32"/>
          <w:szCs w:val="32"/>
          <w:lang w:eastAsia="zh-CN"/>
        </w:rPr>
      </w:pPr>
      <w:r>
        <w:rPr>
          <w:rFonts w:hint="eastAsia" w:ascii="国标黑体" w:hAnsi="国标黑体" w:eastAsia="国标黑体" w:cs="国标黑体"/>
          <w:b w:val="0"/>
          <w:bCs w:val="0"/>
          <w:color w:val="auto"/>
          <w:spacing w:val="-4"/>
          <w:sz w:val="32"/>
          <w:szCs w:val="32"/>
          <w:lang w:eastAsia="zh-CN"/>
        </w:rPr>
        <w:t>第五章</w:t>
      </w:r>
      <w:r>
        <w:rPr>
          <w:rFonts w:hint="eastAsia" w:ascii="国标黑体" w:hAnsi="国标黑体" w:eastAsia="国标黑体" w:cs="国标黑体"/>
          <w:b w:val="0"/>
          <w:bCs w:val="0"/>
          <w:color w:val="auto"/>
          <w:spacing w:val="-4"/>
          <w:sz w:val="32"/>
          <w:szCs w:val="32"/>
          <w:lang w:val="en-US" w:eastAsia="zh-CN"/>
        </w:rPr>
        <w:t xml:space="preserve">  </w:t>
      </w:r>
      <w:r>
        <w:rPr>
          <w:rFonts w:hint="eastAsia" w:ascii="国标黑体" w:hAnsi="国标黑体" w:eastAsia="国标黑体" w:cs="国标黑体"/>
          <w:b w:val="0"/>
          <w:bCs w:val="0"/>
          <w:color w:val="auto"/>
          <w:spacing w:val="-4"/>
          <w:sz w:val="32"/>
          <w:szCs w:val="32"/>
          <w:lang w:eastAsia="zh-CN"/>
        </w:rPr>
        <w:t>临时救助标准</w:t>
      </w:r>
    </w:p>
    <w:p w14:paraId="11B1AA4A">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lang w:eastAsia="zh-CN"/>
        </w:rPr>
      </w:pPr>
    </w:p>
    <w:p w14:paraId="1CD7F846">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63"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b/>
          <w:bCs/>
          <w:color w:val="auto"/>
          <w:spacing w:val="5"/>
          <w:sz w:val="32"/>
          <w:szCs w:val="32"/>
        </w:rPr>
        <w:t>第十</w:t>
      </w:r>
      <w:r>
        <w:rPr>
          <w:rFonts w:hint="eastAsia" w:ascii="仿宋" w:hAnsi="仿宋" w:eastAsia="仿宋" w:cs="仿宋"/>
          <w:b/>
          <w:bCs/>
          <w:color w:val="auto"/>
          <w:sz w:val="32"/>
          <w:szCs w:val="32"/>
        </w:rPr>
        <w:t>八</w:t>
      </w:r>
      <w:r>
        <w:rPr>
          <w:rFonts w:hint="eastAsia" w:ascii="仿宋" w:hAnsi="仿宋" w:eastAsia="仿宋" w:cs="仿宋"/>
          <w:b/>
          <w:bCs/>
          <w:color w:val="auto"/>
          <w:spacing w:val="5"/>
          <w:sz w:val="32"/>
          <w:szCs w:val="32"/>
        </w:rPr>
        <w:t>条</w:t>
      </w:r>
      <w:r>
        <w:rPr>
          <w:rFonts w:hint="eastAsia" w:ascii="仿宋" w:hAnsi="仿宋" w:eastAsia="仿宋" w:cs="仿宋"/>
          <w:b/>
          <w:bCs/>
          <w:color w:val="auto"/>
          <w:spacing w:val="5"/>
          <w:sz w:val="32"/>
          <w:szCs w:val="32"/>
          <w:lang w:val="en-US" w:eastAsia="zh-CN"/>
        </w:rPr>
        <w:t xml:space="preserve"> </w:t>
      </w:r>
      <w:r>
        <w:rPr>
          <w:rFonts w:hint="eastAsia" w:ascii="仿宋" w:hAnsi="仿宋" w:eastAsia="仿宋" w:cs="仿宋"/>
          <w:color w:val="auto"/>
          <w:spacing w:val="9"/>
          <w:sz w:val="32"/>
          <w:szCs w:val="32"/>
          <w:lang w:val="en-US" w:eastAsia="zh-CN"/>
        </w:rPr>
        <w:t>临时救助标准应综合考虑遇困人数、持续时间、困难程度等因素，根据救助对象在临时遇困期间基本生活所需费用分档确定。“遇困人数”的认定，以提出救助申请的申请人及其共同生活的家庭成员为核对对象，主要计入配偶、父母、未成年子女以及已成年但不能独立生活的子女（主要指在校接受全日制本科及以下学历教育或重度残疾的成年子女），其他具有法定赡养、扶养、抚养义务关系并长期共同居住的人员。</w:t>
      </w:r>
    </w:p>
    <w:p w14:paraId="4F57EE1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以下人员不计入：连续三年以上脱离家庭独立生活的宗教教职人员；在监狱内服刑、在戒毒所强制隔离戒毒的人员；宣告失踪人员。</w:t>
      </w:r>
    </w:p>
    <w:p w14:paraId="7AA2B2E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3"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b/>
          <w:bCs/>
          <w:color w:val="auto"/>
          <w:sz w:val="32"/>
          <w:szCs w:val="32"/>
        </w:rPr>
        <w:t>第十</w:t>
      </w:r>
      <w:r>
        <w:rPr>
          <w:rFonts w:hint="eastAsia" w:ascii="仿宋" w:hAnsi="仿宋" w:eastAsia="仿宋" w:cs="仿宋"/>
          <w:b/>
          <w:bCs/>
          <w:color w:val="auto"/>
          <w:sz w:val="32"/>
          <w:szCs w:val="32"/>
          <w:lang w:eastAsia="zh-CN"/>
        </w:rPr>
        <w:t>九</w:t>
      </w:r>
      <w:r>
        <w:rPr>
          <w:rFonts w:hint="eastAsia" w:ascii="仿宋" w:hAnsi="仿宋" w:eastAsia="仿宋" w:cs="仿宋"/>
          <w:b/>
          <w:bCs/>
          <w:color w:val="auto"/>
          <w:sz w:val="32"/>
          <w:szCs w:val="32"/>
        </w:rPr>
        <w:t>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“小额快救”标准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根据急难情形、急难程</w:t>
      </w:r>
      <w:r>
        <w:rPr>
          <w:rFonts w:hint="eastAsia" w:ascii="仿宋" w:hAnsi="仿宋" w:eastAsia="仿宋" w:cs="仿宋"/>
          <w:color w:val="auto"/>
          <w:spacing w:val="9"/>
          <w:sz w:val="32"/>
          <w:szCs w:val="32"/>
          <w:lang w:val="en-US" w:eastAsia="zh-CN"/>
        </w:rPr>
        <w:t>度分档确定救助标准，人均最高档救助标准不得超过急难发生地1个月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9"/>
          <w:sz w:val="32"/>
          <w:szCs w:val="32"/>
          <w:lang w:val="en-US" w:eastAsia="zh-CN"/>
        </w:rPr>
        <w:t>最低生活保障标准。</w:t>
      </w:r>
    </w:p>
    <w:p w14:paraId="207999A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经“小额快救”后基本生活仍存在严重困难的，人均最高档救助标准不得超过急难发生地3个月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9"/>
          <w:sz w:val="32"/>
          <w:szCs w:val="32"/>
          <w:lang w:val="en-US" w:eastAsia="zh-CN"/>
        </w:rPr>
        <w:t>最低生活保障标准。</w:t>
      </w:r>
    </w:p>
    <w:p w14:paraId="0B0058DE">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5"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pacing w:val="8"/>
          <w:sz w:val="32"/>
          <w:szCs w:val="32"/>
        </w:rPr>
        <w:t>第</w:t>
      </w:r>
      <w:r>
        <w:rPr>
          <w:rFonts w:hint="eastAsia" w:ascii="仿宋" w:hAnsi="仿宋" w:eastAsia="仿宋" w:cs="仿宋"/>
          <w:b/>
          <w:bCs/>
          <w:color w:val="auto"/>
          <w:spacing w:val="8"/>
          <w:sz w:val="32"/>
          <w:szCs w:val="32"/>
          <w:lang w:eastAsia="zh-CN"/>
        </w:rPr>
        <w:t>二十</w:t>
      </w:r>
      <w:r>
        <w:rPr>
          <w:rFonts w:hint="eastAsia" w:ascii="仿宋" w:hAnsi="仿宋" w:eastAsia="仿宋" w:cs="仿宋"/>
          <w:b/>
          <w:bCs/>
          <w:color w:val="auto"/>
          <w:spacing w:val="8"/>
          <w:sz w:val="32"/>
          <w:szCs w:val="32"/>
        </w:rPr>
        <w:t>条</w:t>
      </w:r>
      <w:r>
        <w:rPr>
          <w:rFonts w:hint="eastAsia" w:ascii="仿宋" w:hAnsi="仿宋" w:eastAsia="仿宋" w:cs="仿宋"/>
          <w:b/>
          <w:bCs/>
          <w:color w:val="auto"/>
          <w:spacing w:val="8"/>
          <w:sz w:val="32"/>
          <w:szCs w:val="32"/>
          <w:lang w:val="en-US" w:eastAsia="zh-CN"/>
        </w:rPr>
        <w:t xml:space="preserve"> </w:t>
      </w:r>
      <w:r>
        <w:rPr>
          <w:rFonts w:hint="default" w:ascii="方正仿宋_GBK" w:hAnsi="方正仿宋_GBK" w:eastAsia="方正仿宋_GBK" w:cs="方正仿宋_GBK"/>
          <w:color w:val="auto"/>
          <w:spacing w:val="0"/>
          <w:kern w:val="2"/>
          <w:sz w:val="32"/>
          <w:szCs w:val="32"/>
          <w:lang w:val="en-US" w:eastAsia="zh-CN" w:bidi="ar-SA"/>
        </w:rPr>
        <w:t>一般救助标准。</w:t>
      </w:r>
      <w:r>
        <w:rPr>
          <w:rFonts w:hint="eastAsia" w:ascii="方正仿宋_GBK" w:hAnsi="方正仿宋_GBK" w:eastAsia="方正仿宋_GBK" w:cs="方正仿宋_GBK"/>
          <w:color w:val="auto"/>
          <w:spacing w:val="0"/>
          <w:kern w:val="2"/>
          <w:sz w:val="32"/>
          <w:szCs w:val="32"/>
          <w:lang w:val="en-US" w:eastAsia="zh-CN" w:bidi="ar-SA"/>
        </w:rPr>
        <w:t>原则上救助总额不超过家庭或个人负担刚性支出总额。</w:t>
      </w:r>
    </w:p>
    <w:p w14:paraId="58D1B425">
      <w:pPr>
        <w:keepNext w:val="0"/>
        <w:keepLines w:val="0"/>
        <w:pageBreakBefore w:val="0"/>
        <w:widowControl w:val="0"/>
        <w:numPr>
          <w:ilvl w:val="0"/>
          <w:numId w:val="0"/>
        </w:numPr>
        <w:kinsoku/>
        <w:wordWrap/>
        <w:overflowPunct/>
        <w:topLinePunct/>
        <w:autoSpaceDE/>
        <w:autoSpaceDN/>
        <w:bidi w:val="0"/>
        <w:adjustRightInd w:val="0"/>
        <w:snapToGrid w:val="0"/>
        <w:spacing w:line="600" w:lineRule="exact"/>
        <w:ind w:left="0" w:right="0" w:rightChars="0" w:firstLine="707" w:firstLineChars="200"/>
        <w:jc w:val="both"/>
        <w:textAlignment w:val="auto"/>
        <w:rPr>
          <w:rFonts w:hint="eastAsia" w:ascii="仿宋" w:hAnsi="仿宋" w:eastAsia="仿宋" w:cs="仿宋"/>
          <w:color w:val="auto"/>
          <w:spacing w:val="3"/>
          <w:sz w:val="32"/>
          <w:szCs w:val="32"/>
        </w:rPr>
      </w:pPr>
      <w:r>
        <w:rPr>
          <w:rFonts w:hint="eastAsia" w:ascii="仿宋" w:hAnsi="仿宋" w:eastAsia="仿宋" w:cs="仿宋"/>
          <w:b/>
          <w:bCs/>
          <w:color w:val="auto"/>
          <w:spacing w:val="16"/>
          <w:sz w:val="32"/>
          <w:szCs w:val="32"/>
          <w:lang w:eastAsia="zh-CN"/>
        </w:rPr>
        <w:t>（一）</w:t>
      </w:r>
      <w:r>
        <w:rPr>
          <w:rFonts w:hint="eastAsia" w:ascii="仿宋" w:hAnsi="仿宋" w:eastAsia="仿宋" w:cs="仿宋"/>
          <w:b/>
          <w:bCs/>
          <w:color w:val="auto"/>
          <w:spacing w:val="16"/>
          <w:sz w:val="32"/>
          <w:szCs w:val="32"/>
        </w:rPr>
        <w:t>特困人员</w:t>
      </w:r>
      <w:r>
        <w:rPr>
          <w:rFonts w:hint="eastAsia" w:ascii="仿宋" w:hAnsi="仿宋" w:eastAsia="仿宋" w:cs="仿宋"/>
          <w:color w:val="auto"/>
          <w:spacing w:val="16"/>
          <w:sz w:val="32"/>
          <w:szCs w:val="32"/>
        </w:rPr>
        <w:t>按照人均不超过当地6</w:t>
      </w:r>
      <w:r>
        <w:rPr>
          <w:rFonts w:hint="eastAsia" w:ascii="仿宋" w:hAnsi="仿宋" w:eastAsia="仿宋" w:cs="仿宋"/>
          <w:color w:val="auto"/>
          <w:spacing w:val="3"/>
          <w:sz w:val="32"/>
          <w:szCs w:val="32"/>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最低生活保障标准确定；</w:t>
      </w:r>
    </w:p>
    <w:p w14:paraId="094C645A">
      <w:pPr>
        <w:keepNext w:val="0"/>
        <w:keepLines w:val="0"/>
        <w:pageBreakBefore w:val="0"/>
        <w:widowControl w:val="0"/>
        <w:numPr>
          <w:ilvl w:val="0"/>
          <w:numId w:val="0"/>
        </w:numPr>
        <w:kinsoku/>
        <w:wordWrap/>
        <w:overflowPunct/>
        <w:topLinePunct/>
        <w:autoSpaceDE/>
        <w:autoSpaceDN/>
        <w:bidi w:val="0"/>
        <w:adjustRightInd w:val="0"/>
        <w:snapToGrid w:val="0"/>
        <w:spacing w:line="600" w:lineRule="exact"/>
        <w:ind w:left="0" w:right="0" w:rightChars="0" w:firstLine="707" w:firstLineChars="200"/>
        <w:jc w:val="both"/>
        <w:textAlignment w:val="auto"/>
        <w:rPr>
          <w:rFonts w:hint="eastAsia" w:ascii="仿宋" w:hAnsi="仿宋" w:eastAsia="仿宋" w:cs="仿宋"/>
          <w:color w:val="auto"/>
          <w:spacing w:val="3"/>
          <w:sz w:val="32"/>
          <w:szCs w:val="32"/>
          <w:lang w:eastAsia="zh-CN"/>
        </w:rPr>
      </w:pPr>
      <w:r>
        <w:rPr>
          <w:rFonts w:hint="eastAsia" w:ascii="仿宋" w:hAnsi="仿宋" w:eastAsia="仿宋" w:cs="仿宋"/>
          <w:b/>
          <w:bCs/>
          <w:color w:val="auto"/>
          <w:spacing w:val="16"/>
          <w:sz w:val="32"/>
          <w:szCs w:val="32"/>
          <w:lang w:eastAsia="zh-CN"/>
        </w:rPr>
        <w:t>（二）</w:t>
      </w:r>
      <w:r>
        <w:rPr>
          <w:rFonts w:hint="eastAsia" w:ascii="仿宋" w:hAnsi="仿宋" w:eastAsia="仿宋" w:cs="仿宋"/>
          <w:b/>
          <w:bCs/>
          <w:color w:val="auto"/>
          <w:spacing w:val="16"/>
          <w:sz w:val="32"/>
          <w:szCs w:val="32"/>
        </w:rPr>
        <w:t>最低生活保障家庭</w:t>
      </w:r>
      <w:r>
        <w:rPr>
          <w:rFonts w:hint="eastAsia" w:ascii="仿宋" w:hAnsi="仿宋" w:eastAsia="仿宋" w:cs="仿宋"/>
          <w:color w:val="auto"/>
          <w:spacing w:val="16"/>
          <w:sz w:val="32"/>
          <w:szCs w:val="32"/>
        </w:rPr>
        <w:t>按照人均不超过当地6</w:t>
      </w:r>
      <w:r>
        <w:rPr>
          <w:rFonts w:hint="eastAsia" w:ascii="仿宋" w:hAnsi="仿宋" w:eastAsia="仿宋" w:cs="仿宋"/>
          <w:color w:val="auto"/>
          <w:spacing w:val="3"/>
          <w:sz w:val="32"/>
          <w:szCs w:val="32"/>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最低生活保障标准确定</w:t>
      </w:r>
      <w:r>
        <w:rPr>
          <w:rFonts w:hint="eastAsia" w:ascii="仿宋" w:hAnsi="仿宋" w:eastAsia="仿宋" w:cs="仿宋"/>
          <w:color w:val="auto"/>
          <w:spacing w:val="3"/>
          <w:sz w:val="32"/>
          <w:szCs w:val="32"/>
          <w:lang w:eastAsia="zh-CN"/>
        </w:rPr>
        <w:t>。</w:t>
      </w:r>
    </w:p>
    <w:p w14:paraId="5D97DC56">
      <w:pPr>
        <w:keepNext w:val="0"/>
        <w:keepLines w:val="0"/>
        <w:pageBreakBefore w:val="0"/>
        <w:widowControl w:val="0"/>
        <w:kinsoku/>
        <w:wordWrap/>
        <w:overflowPunct/>
        <w:topLinePunct/>
        <w:autoSpaceDE/>
        <w:autoSpaceDN/>
        <w:bidi w:val="0"/>
        <w:adjustRightInd w:val="0"/>
        <w:snapToGrid w:val="0"/>
        <w:spacing w:line="600" w:lineRule="exact"/>
        <w:ind w:left="0" w:right="0" w:firstLine="688" w:firstLineChars="200"/>
        <w:jc w:val="both"/>
        <w:textAlignment w:val="auto"/>
        <w:rPr>
          <w:rFonts w:hint="default" w:ascii="仿宋" w:hAnsi="仿宋" w:eastAsia="仿宋" w:cs="仿宋"/>
          <w:color w:val="auto"/>
          <w:spacing w:val="9"/>
          <w:sz w:val="32"/>
          <w:szCs w:val="32"/>
          <w:lang w:val="en-US" w:eastAsia="zh-CN"/>
        </w:rPr>
      </w:pPr>
      <w:r>
        <w:rPr>
          <w:rFonts w:hint="eastAsia" w:ascii="仿宋" w:hAnsi="仿宋" w:eastAsia="仿宋" w:cs="仿宋"/>
          <w:b w:val="0"/>
          <w:bCs w:val="0"/>
          <w:color w:val="auto"/>
          <w:spacing w:val="12"/>
          <w:sz w:val="32"/>
          <w:szCs w:val="32"/>
          <w:lang w:val="en-US" w:eastAsia="zh-CN"/>
        </w:rPr>
        <w:t>1.</w:t>
      </w:r>
      <w:r>
        <w:rPr>
          <w:rFonts w:hint="eastAsia" w:ascii="仿宋" w:hAnsi="仿宋" w:eastAsia="仿宋" w:cs="仿宋"/>
          <w:b w:val="0"/>
          <w:bCs w:val="0"/>
          <w:color w:val="auto"/>
          <w:spacing w:val="12"/>
          <w:sz w:val="32"/>
          <w:szCs w:val="32"/>
        </w:rPr>
        <w:t>因医疗</w:t>
      </w:r>
      <w:r>
        <w:rPr>
          <w:rFonts w:hint="eastAsia" w:ascii="仿宋" w:hAnsi="仿宋" w:eastAsia="仿宋" w:cs="仿宋"/>
          <w:b w:val="0"/>
          <w:bCs w:val="0"/>
          <w:color w:val="auto"/>
          <w:spacing w:val="12"/>
          <w:sz w:val="32"/>
          <w:szCs w:val="32"/>
          <w:lang w:eastAsia="zh-CN"/>
        </w:rPr>
        <w:t>、</w:t>
      </w:r>
      <w:r>
        <w:rPr>
          <w:rFonts w:hint="eastAsia" w:ascii="仿宋" w:hAnsi="仿宋" w:eastAsia="仿宋" w:cs="仿宋"/>
          <w:color w:val="auto"/>
          <w:spacing w:val="12"/>
          <w:sz w:val="32"/>
          <w:szCs w:val="32"/>
        </w:rPr>
        <w:t>教育</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残疾康复</w:t>
      </w:r>
      <w:r>
        <w:rPr>
          <w:rFonts w:hint="eastAsia" w:ascii="仿宋" w:hAnsi="仿宋" w:eastAsia="仿宋" w:cs="仿宋"/>
          <w:color w:val="auto"/>
          <w:spacing w:val="12"/>
          <w:sz w:val="32"/>
          <w:szCs w:val="32"/>
          <w:lang w:val="en-US" w:eastAsia="zh-CN"/>
        </w:rPr>
        <w:t>等必需</w:t>
      </w:r>
      <w:r>
        <w:rPr>
          <w:rFonts w:hint="eastAsia" w:ascii="仿宋" w:hAnsi="仿宋" w:eastAsia="仿宋" w:cs="仿宋"/>
          <w:b w:val="0"/>
          <w:bCs w:val="0"/>
          <w:color w:val="auto"/>
          <w:spacing w:val="12"/>
          <w:sz w:val="32"/>
          <w:szCs w:val="32"/>
          <w:lang w:val="en-US" w:eastAsia="zh-CN"/>
        </w:rPr>
        <w:t>支出突然增加超出家庭承受能力</w:t>
      </w:r>
      <w:r>
        <w:rPr>
          <w:rFonts w:hint="eastAsia" w:ascii="仿宋" w:hAnsi="仿宋" w:eastAsia="仿宋" w:cs="仿宋"/>
          <w:b w:val="0"/>
          <w:bCs w:val="0"/>
          <w:color w:val="auto"/>
          <w:spacing w:val="3"/>
          <w:sz w:val="32"/>
          <w:szCs w:val="32"/>
        </w:rPr>
        <w:t>，导致基本生活</w:t>
      </w:r>
      <w:r>
        <w:rPr>
          <w:rFonts w:hint="eastAsia" w:ascii="仿宋" w:hAnsi="仿宋" w:eastAsia="仿宋" w:cs="仿宋"/>
          <w:b w:val="0"/>
          <w:bCs w:val="0"/>
          <w:color w:val="auto"/>
          <w:spacing w:val="3"/>
          <w:sz w:val="32"/>
          <w:szCs w:val="32"/>
          <w:lang w:val="en-US" w:eastAsia="zh-CN"/>
        </w:rPr>
        <w:t>出现严重</w:t>
      </w:r>
      <w:r>
        <w:rPr>
          <w:rFonts w:hint="eastAsia" w:ascii="仿宋" w:hAnsi="仿宋" w:eastAsia="仿宋" w:cs="仿宋"/>
          <w:b w:val="0"/>
          <w:bCs w:val="0"/>
          <w:color w:val="auto"/>
          <w:spacing w:val="3"/>
          <w:sz w:val="32"/>
          <w:szCs w:val="32"/>
        </w:rPr>
        <w:t>困难的家庭</w:t>
      </w:r>
      <w:r>
        <w:rPr>
          <w:rFonts w:hint="eastAsia" w:ascii="仿宋" w:hAnsi="仿宋" w:eastAsia="仿宋" w:cs="仿宋"/>
          <w:b w:val="0"/>
          <w:bCs w:val="0"/>
          <w:color w:val="auto"/>
          <w:spacing w:val="3"/>
          <w:sz w:val="32"/>
          <w:szCs w:val="32"/>
          <w:lang w:eastAsia="zh-CN"/>
        </w:rPr>
        <w:t>按以下区间</w:t>
      </w:r>
      <w:r>
        <w:rPr>
          <w:rFonts w:hint="eastAsia" w:ascii="仿宋" w:hAnsi="仿宋" w:eastAsia="仿宋" w:cs="仿宋"/>
          <w:b w:val="0"/>
          <w:bCs w:val="0"/>
          <w:color w:val="auto"/>
          <w:spacing w:val="3"/>
          <w:sz w:val="32"/>
          <w:szCs w:val="32"/>
        </w:rPr>
        <w:t>给予救助：</w:t>
      </w:r>
    </w:p>
    <w:p w14:paraId="6A10ADC7">
      <w:pPr>
        <w:pStyle w:val="4"/>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9"/>
          <w:sz w:val="32"/>
          <w:szCs w:val="32"/>
        </w:rPr>
        <w:t>①个人负担</w:t>
      </w:r>
      <w:r>
        <w:rPr>
          <w:rFonts w:hint="eastAsia" w:ascii="仿宋" w:hAnsi="仿宋" w:eastAsia="仿宋" w:cs="仿宋"/>
          <w:color w:val="auto"/>
          <w:spacing w:val="9"/>
          <w:sz w:val="32"/>
          <w:szCs w:val="32"/>
          <w:lang w:val="en-US" w:eastAsia="zh-CN"/>
        </w:rPr>
        <w:t>0.5万</w:t>
      </w:r>
      <w:r>
        <w:rPr>
          <w:rFonts w:hint="eastAsia" w:cs="仿宋"/>
          <w:color w:val="auto"/>
          <w:spacing w:val="9"/>
          <w:sz w:val="32"/>
          <w:szCs w:val="32"/>
          <w:lang w:val="en-US" w:eastAsia="zh-CN"/>
        </w:rPr>
        <w:t>元到</w:t>
      </w:r>
      <w:r>
        <w:rPr>
          <w:rFonts w:hint="eastAsia" w:ascii="仿宋" w:hAnsi="仿宋" w:eastAsia="仿宋" w:cs="仿宋"/>
          <w:color w:val="auto"/>
          <w:spacing w:val="9"/>
          <w:sz w:val="32"/>
          <w:szCs w:val="32"/>
          <w:lang w:val="en-US" w:eastAsia="zh-CN"/>
        </w:rPr>
        <w:t>1万</w:t>
      </w:r>
      <w:r>
        <w:rPr>
          <w:rFonts w:hint="eastAsia" w:ascii="仿宋" w:hAnsi="仿宋" w:eastAsia="仿宋" w:cs="仿宋"/>
          <w:color w:val="auto"/>
          <w:spacing w:val="9"/>
          <w:sz w:val="32"/>
          <w:szCs w:val="32"/>
        </w:rPr>
        <w:t>元</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含</w:t>
      </w:r>
      <w:r>
        <w:rPr>
          <w:rFonts w:hint="eastAsia" w:ascii="仿宋" w:hAnsi="仿宋" w:eastAsia="仿宋" w:cs="仿宋"/>
          <w:color w:val="auto"/>
          <w:spacing w:val="9"/>
          <w:sz w:val="32"/>
          <w:szCs w:val="32"/>
          <w:lang w:val="en-US" w:eastAsia="zh-CN"/>
        </w:rPr>
        <w:t>1万</w:t>
      </w:r>
      <w:r>
        <w:rPr>
          <w:rFonts w:hint="eastAsia" w:ascii="仿宋" w:hAnsi="仿宋" w:eastAsia="仿宋" w:cs="仿宋"/>
          <w:color w:val="auto"/>
          <w:spacing w:val="9"/>
          <w:sz w:val="32"/>
          <w:szCs w:val="32"/>
        </w:rPr>
        <w:t>元</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的，</w:t>
      </w:r>
      <w:r>
        <w:rPr>
          <w:rFonts w:hint="eastAsia" w:ascii="仿宋" w:hAnsi="仿宋" w:eastAsia="仿宋" w:cs="仿宋"/>
          <w:color w:val="auto"/>
          <w:spacing w:val="8"/>
          <w:sz w:val="32"/>
          <w:szCs w:val="32"/>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1</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70EAACBE">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0" w:firstLineChars="200"/>
        <w:jc w:val="both"/>
        <w:textAlignment w:val="auto"/>
        <w:rPr>
          <w:rFonts w:hint="eastAsia" w:ascii="仿宋" w:hAnsi="仿宋" w:eastAsia="仿宋" w:cs="仿宋"/>
          <w:snapToGrid w:val="0"/>
          <w:color w:val="auto"/>
          <w:spacing w:val="10"/>
          <w:kern w:val="0"/>
          <w:sz w:val="32"/>
          <w:szCs w:val="32"/>
          <w:lang w:val="en-US" w:eastAsia="en-US" w:bidi="ar-SA"/>
        </w:rPr>
      </w:pPr>
      <w:r>
        <w:rPr>
          <w:rFonts w:hint="eastAsia" w:ascii="仿宋" w:hAnsi="仿宋" w:eastAsia="仿宋" w:cs="仿宋"/>
          <w:snapToGrid w:val="0"/>
          <w:color w:val="auto"/>
          <w:spacing w:val="20"/>
          <w:kern w:val="0"/>
          <w:sz w:val="32"/>
          <w:szCs w:val="32"/>
          <w:lang w:val="en-US" w:eastAsia="en-US" w:bidi="ar-SA"/>
        </w:rPr>
        <w:t>②个人负担</w:t>
      </w:r>
      <w:r>
        <w:rPr>
          <w:rFonts w:hint="eastAsia" w:ascii="仿宋" w:hAnsi="仿宋" w:eastAsia="仿宋" w:cs="仿宋"/>
          <w:snapToGrid w:val="0"/>
          <w:color w:val="auto"/>
          <w:spacing w:val="20"/>
          <w:kern w:val="0"/>
          <w:sz w:val="32"/>
          <w:szCs w:val="32"/>
          <w:lang w:val="en-US" w:eastAsia="zh-CN" w:bidi="ar-SA"/>
        </w:rPr>
        <w:t>1</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元至</w:t>
      </w:r>
      <w:r>
        <w:rPr>
          <w:rFonts w:hint="eastAsia" w:ascii="仿宋" w:hAnsi="仿宋" w:eastAsia="仿宋" w:cs="仿宋"/>
          <w:snapToGrid w:val="0"/>
          <w:color w:val="auto"/>
          <w:spacing w:val="20"/>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含</w:t>
      </w:r>
      <w:r>
        <w:rPr>
          <w:rFonts w:hint="eastAsia" w:ascii="仿宋" w:hAnsi="仿宋" w:eastAsia="仿宋" w:cs="仿宋"/>
          <w:snapToGrid w:val="0"/>
          <w:color w:val="auto"/>
          <w:spacing w:val="20"/>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的，</w:t>
      </w:r>
      <w:r>
        <w:rPr>
          <w:rFonts w:hint="eastAsia" w:ascii="仿宋" w:hAnsi="仿宋" w:eastAsia="仿宋" w:cs="仿宋"/>
          <w:snapToGrid w:val="0"/>
          <w:color w:val="auto"/>
          <w:spacing w:val="8"/>
          <w:kern w:val="0"/>
          <w:sz w:val="32"/>
          <w:szCs w:val="32"/>
          <w:lang w:val="en-US" w:eastAsia="en-US" w:bidi="ar-SA"/>
        </w:rPr>
        <w:t xml:space="preserve"> </w:t>
      </w:r>
      <w:r>
        <w:rPr>
          <w:rFonts w:hint="eastAsia" w:ascii="仿宋" w:hAnsi="仿宋" w:eastAsia="仿宋" w:cs="仿宋"/>
          <w:snapToGrid w:val="0"/>
          <w:color w:val="auto"/>
          <w:spacing w:val="10"/>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2</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color w:val="auto"/>
          <w:spacing w:val="3"/>
          <w:sz w:val="32"/>
          <w:szCs w:val="32"/>
          <w:lang w:eastAsia="zh-CN"/>
        </w:rPr>
        <w:t>救助</w:t>
      </w:r>
      <w:r>
        <w:rPr>
          <w:rFonts w:hint="eastAsia" w:ascii="仿宋" w:hAnsi="仿宋" w:eastAsia="仿宋" w:cs="仿宋"/>
          <w:snapToGrid w:val="0"/>
          <w:color w:val="auto"/>
          <w:spacing w:val="10"/>
          <w:kern w:val="0"/>
          <w:sz w:val="32"/>
          <w:szCs w:val="32"/>
          <w:lang w:val="en-US" w:eastAsia="en-US" w:bidi="ar-SA"/>
        </w:rPr>
        <w:t>；</w:t>
      </w:r>
    </w:p>
    <w:p w14:paraId="2B57476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6"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19"/>
          <w:kern w:val="0"/>
          <w:sz w:val="32"/>
          <w:szCs w:val="32"/>
          <w:lang w:val="en-US" w:eastAsia="en-US" w:bidi="ar-SA"/>
        </w:rPr>
        <w:t>③个人负担</w:t>
      </w:r>
      <w:r>
        <w:rPr>
          <w:rFonts w:hint="eastAsia" w:ascii="仿宋" w:hAnsi="仿宋" w:eastAsia="仿宋" w:cs="仿宋"/>
          <w:snapToGrid w:val="0"/>
          <w:color w:val="auto"/>
          <w:spacing w:val="19"/>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元至</w:t>
      </w:r>
      <w:r>
        <w:rPr>
          <w:rFonts w:hint="eastAsia" w:ascii="仿宋" w:hAnsi="仿宋" w:eastAsia="仿宋" w:cs="仿宋"/>
          <w:snapToGrid w:val="0"/>
          <w:color w:val="auto"/>
          <w:spacing w:val="19"/>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含</w:t>
      </w:r>
      <w:r>
        <w:rPr>
          <w:rFonts w:hint="eastAsia" w:ascii="仿宋" w:hAnsi="仿宋" w:eastAsia="仿宋" w:cs="仿宋"/>
          <w:snapToGrid w:val="0"/>
          <w:color w:val="auto"/>
          <w:spacing w:val="19"/>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以下的，</w:t>
      </w:r>
      <w:r>
        <w:rPr>
          <w:rFonts w:hint="eastAsia" w:ascii="仿宋" w:hAnsi="仿宋" w:eastAsia="仿宋" w:cs="仿宋"/>
          <w:snapToGrid w:val="0"/>
          <w:color w:val="auto"/>
          <w:spacing w:val="10"/>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3</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46C79CD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2"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18"/>
          <w:kern w:val="0"/>
          <w:sz w:val="32"/>
          <w:szCs w:val="32"/>
          <w:lang w:val="en-US" w:eastAsia="en-US" w:bidi="ar-SA"/>
        </w:rPr>
        <w:t>④个人负担</w:t>
      </w:r>
      <w:r>
        <w:rPr>
          <w:rFonts w:hint="eastAsia" w:ascii="仿宋" w:hAnsi="仿宋" w:eastAsia="仿宋" w:cs="仿宋"/>
          <w:snapToGrid w:val="0"/>
          <w:color w:val="auto"/>
          <w:spacing w:val="18"/>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元至</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含</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的，</w:t>
      </w:r>
      <w:r>
        <w:rPr>
          <w:rFonts w:hint="eastAsia" w:ascii="仿宋" w:hAnsi="仿宋" w:eastAsia="仿宋" w:cs="仿宋"/>
          <w:snapToGrid w:val="0"/>
          <w:color w:val="auto"/>
          <w:spacing w:val="10"/>
          <w:kern w:val="0"/>
          <w:sz w:val="32"/>
          <w:szCs w:val="32"/>
          <w:lang w:val="en-US" w:eastAsia="en-US" w:bidi="ar-SA"/>
        </w:rPr>
        <w:t xml:space="preserve"> </w:t>
      </w:r>
      <w:r>
        <w:rPr>
          <w:rFonts w:hint="eastAsia" w:ascii="仿宋" w:hAnsi="仿宋" w:eastAsia="仿宋" w:cs="仿宋"/>
          <w:snapToGrid w:val="0"/>
          <w:color w:val="auto"/>
          <w:spacing w:val="9"/>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4</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099D4C1F">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68"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7"/>
          <w:kern w:val="0"/>
          <w:sz w:val="32"/>
          <w:szCs w:val="32"/>
          <w:lang w:val="en-US" w:eastAsia="en-US" w:bidi="ar-SA"/>
        </w:rPr>
        <w:t>⑤</w:t>
      </w:r>
      <w:r>
        <w:rPr>
          <w:rFonts w:hint="eastAsia" w:ascii="仿宋" w:hAnsi="仿宋" w:eastAsia="仿宋" w:cs="仿宋"/>
          <w:snapToGrid w:val="0"/>
          <w:color w:val="auto"/>
          <w:spacing w:val="18"/>
          <w:kern w:val="0"/>
          <w:sz w:val="32"/>
          <w:szCs w:val="32"/>
          <w:lang w:val="en-US" w:eastAsia="en-US" w:bidi="ar-SA"/>
        </w:rPr>
        <w:t>个人负担</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元至</w:t>
      </w:r>
      <w:r>
        <w:rPr>
          <w:rFonts w:hint="eastAsia" w:ascii="仿宋" w:hAnsi="仿宋" w:eastAsia="仿宋" w:cs="仿宋"/>
          <w:snapToGrid w:val="0"/>
          <w:color w:val="auto"/>
          <w:spacing w:val="18"/>
          <w:kern w:val="0"/>
          <w:sz w:val="32"/>
          <w:szCs w:val="32"/>
          <w:lang w:val="en-US" w:eastAsia="zh-CN" w:bidi="ar-SA"/>
        </w:rPr>
        <w:t>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含</w:t>
      </w:r>
      <w:r>
        <w:rPr>
          <w:rFonts w:hint="eastAsia" w:ascii="仿宋" w:hAnsi="仿宋" w:eastAsia="仿宋" w:cs="仿宋"/>
          <w:snapToGrid w:val="0"/>
          <w:color w:val="auto"/>
          <w:spacing w:val="18"/>
          <w:kern w:val="0"/>
          <w:sz w:val="32"/>
          <w:szCs w:val="32"/>
          <w:lang w:val="en-US" w:eastAsia="zh-CN" w:bidi="ar-SA"/>
        </w:rPr>
        <w:t>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的，</w:t>
      </w:r>
      <w:r>
        <w:rPr>
          <w:rFonts w:hint="eastAsia" w:ascii="仿宋" w:hAnsi="仿宋" w:eastAsia="仿宋" w:cs="仿宋"/>
          <w:snapToGrid w:val="0"/>
          <w:color w:val="auto"/>
          <w:spacing w:val="10"/>
          <w:kern w:val="0"/>
          <w:sz w:val="32"/>
          <w:szCs w:val="32"/>
          <w:lang w:val="en-US" w:eastAsia="en-US" w:bidi="ar-SA"/>
        </w:rPr>
        <w:t xml:space="preserve"> </w:t>
      </w:r>
      <w:r>
        <w:rPr>
          <w:rFonts w:hint="eastAsia" w:ascii="仿宋" w:hAnsi="仿宋" w:eastAsia="仿宋" w:cs="仿宋"/>
          <w:snapToGrid w:val="0"/>
          <w:color w:val="auto"/>
          <w:spacing w:val="9"/>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5</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13B14072">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68"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7"/>
          <w:kern w:val="0"/>
          <w:sz w:val="32"/>
          <w:szCs w:val="32"/>
          <w:lang w:val="en-US" w:eastAsia="zh-CN" w:bidi="ar-SA"/>
        </w:rPr>
        <w:t>⑥</w:t>
      </w:r>
      <w:r>
        <w:rPr>
          <w:rFonts w:hint="eastAsia" w:ascii="仿宋" w:hAnsi="仿宋" w:eastAsia="仿宋" w:cs="仿宋"/>
          <w:snapToGrid w:val="0"/>
          <w:color w:val="auto"/>
          <w:spacing w:val="7"/>
          <w:kern w:val="0"/>
          <w:sz w:val="32"/>
          <w:szCs w:val="32"/>
          <w:lang w:val="en-US" w:eastAsia="en-US" w:bidi="ar-SA"/>
        </w:rPr>
        <w:t>个人负担</w:t>
      </w:r>
      <w:r>
        <w:rPr>
          <w:rFonts w:hint="eastAsia" w:ascii="仿宋" w:hAnsi="仿宋" w:eastAsia="仿宋" w:cs="仿宋"/>
          <w:snapToGrid w:val="0"/>
          <w:color w:val="auto"/>
          <w:spacing w:val="7"/>
          <w:kern w:val="0"/>
          <w:sz w:val="32"/>
          <w:szCs w:val="32"/>
          <w:lang w:val="en-US" w:eastAsia="zh-CN" w:bidi="ar-SA"/>
        </w:rPr>
        <w:t>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7"/>
          <w:kern w:val="0"/>
          <w:sz w:val="32"/>
          <w:szCs w:val="32"/>
          <w:lang w:val="en-US" w:eastAsia="en-US" w:bidi="ar-SA"/>
        </w:rPr>
        <w:t>元以上的，给予</w:t>
      </w:r>
      <w:r>
        <w:rPr>
          <w:rFonts w:hint="eastAsia" w:ascii="仿宋" w:hAnsi="仿宋" w:eastAsia="仿宋" w:cs="仿宋"/>
          <w:color w:val="auto"/>
          <w:spacing w:val="16"/>
          <w:sz w:val="32"/>
          <w:szCs w:val="32"/>
        </w:rPr>
        <w:t>人均</w:t>
      </w:r>
      <w:r>
        <w:rPr>
          <w:rFonts w:hint="eastAsia" w:ascii="仿宋" w:hAnsi="仿宋" w:eastAsia="仿宋" w:cs="仿宋"/>
          <w:snapToGrid w:val="0"/>
          <w:color w:val="auto"/>
          <w:spacing w:val="7"/>
          <w:kern w:val="0"/>
          <w:sz w:val="32"/>
          <w:szCs w:val="32"/>
          <w:lang w:val="en-US" w:eastAsia="zh-CN" w:bidi="ar-SA"/>
        </w:rPr>
        <w:t>6个月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6405EF5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default"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2.经医疗救助、教育救助、住房救助、就业救助、受灾人员救助等专项救助后，基本生活仍存在严重困难的，根据户主申请并结合其家庭负担情况，给予人均1-6个月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9"/>
          <w:sz w:val="32"/>
          <w:szCs w:val="32"/>
          <w:lang w:val="en-US" w:eastAsia="zh-CN"/>
        </w:rPr>
        <w:t>最低生活保障标准</w:t>
      </w:r>
      <w:r>
        <w:rPr>
          <w:rFonts w:hint="eastAsia" w:ascii="仿宋" w:hAnsi="仿宋" w:eastAsia="仿宋" w:cs="仿宋"/>
          <w:color w:val="auto"/>
          <w:spacing w:val="9"/>
          <w:sz w:val="32"/>
          <w:szCs w:val="32"/>
          <w:lang w:val="en-US" w:eastAsia="en-US"/>
        </w:rPr>
        <w:t>救助</w:t>
      </w:r>
      <w:r>
        <w:rPr>
          <w:rFonts w:hint="eastAsia" w:ascii="仿宋" w:hAnsi="仿宋" w:eastAsia="仿宋" w:cs="仿宋"/>
          <w:color w:val="auto"/>
          <w:spacing w:val="9"/>
          <w:sz w:val="32"/>
          <w:szCs w:val="32"/>
          <w:lang w:val="en-US" w:eastAsia="zh-CN"/>
        </w:rPr>
        <w:t>。</w:t>
      </w:r>
    </w:p>
    <w:p w14:paraId="662C07B3">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3" w:firstLineChars="200"/>
        <w:jc w:val="both"/>
        <w:textAlignment w:val="auto"/>
        <w:rPr>
          <w:rFonts w:hint="eastAsia" w:ascii="仿宋" w:hAnsi="仿宋" w:eastAsia="仿宋" w:cs="仿宋"/>
          <w:color w:val="auto"/>
          <w:spacing w:val="11"/>
          <w:sz w:val="32"/>
          <w:szCs w:val="32"/>
        </w:rPr>
      </w:pPr>
      <w:r>
        <w:rPr>
          <w:rFonts w:hint="eastAsia" w:ascii="仿宋" w:hAnsi="仿宋" w:eastAsia="仿宋" w:cs="仿宋"/>
          <w:b/>
          <w:bCs/>
          <w:color w:val="auto"/>
          <w:spacing w:val="10"/>
          <w:sz w:val="32"/>
          <w:szCs w:val="32"/>
          <w:lang w:eastAsia="zh-CN"/>
        </w:rPr>
        <w:t>（二）</w:t>
      </w:r>
      <w:r>
        <w:rPr>
          <w:rFonts w:hint="eastAsia" w:ascii="仿宋" w:hAnsi="仿宋" w:eastAsia="仿宋" w:cs="仿宋"/>
          <w:b/>
          <w:bCs/>
          <w:color w:val="auto"/>
          <w:spacing w:val="10"/>
          <w:sz w:val="32"/>
          <w:szCs w:val="32"/>
        </w:rPr>
        <w:t>最低生活保障边缘家庭、孤儿、事实无人抚养儿童</w:t>
      </w:r>
      <w:r>
        <w:rPr>
          <w:rFonts w:hint="eastAsia" w:ascii="仿宋" w:hAnsi="仿宋" w:eastAsia="仿宋" w:cs="仿宋"/>
          <w:color w:val="auto"/>
          <w:spacing w:val="10"/>
          <w:sz w:val="32"/>
          <w:szCs w:val="32"/>
        </w:rPr>
        <w:t>按</w:t>
      </w:r>
      <w:r>
        <w:rPr>
          <w:rFonts w:hint="eastAsia" w:ascii="仿宋" w:hAnsi="仿宋" w:eastAsia="仿宋" w:cs="仿宋"/>
          <w:color w:val="auto"/>
          <w:spacing w:val="11"/>
          <w:sz w:val="32"/>
          <w:szCs w:val="32"/>
        </w:rPr>
        <w:t>照人均不超过当地5个月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11"/>
          <w:sz w:val="32"/>
          <w:szCs w:val="32"/>
        </w:rPr>
        <w:t>最低生活保障标准</w:t>
      </w:r>
      <w:r>
        <w:rPr>
          <w:rFonts w:hint="eastAsia" w:ascii="仿宋" w:hAnsi="仿宋" w:eastAsia="仿宋" w:cs="仿宋"/>
          <w:color w:val="auto"/>
          <w:spacing w:val="11"/>
          <w:sz w:val="32"/>
          <w:szCs w:val="32"/>
          <w:lang w:eastAsia="zh-CN"/>
        </w:rPr>
        <w:t>确定。</w:t>
      </w:r>
    </w:p>
    <w:p w14:paraId="5968685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8" w:firstLineChars="200"/>
        <w:jc w:val="both"/>
        <w:textAlignment w:val="auto"/>
        <w:rPr>
          <w:rFonts w:hint="eastAsia" w:ascii="仿宋" w:hAnsi="仿宋" w:eastAsia="仿宋" w:cs="仿宋"/>
          <w:color w:val="auto"/>
          <w:spacing w:val="12"/>
          <w:sz w:val="32"/>
          <w:szCs w:val="32"/>
        </w:rPr>
      </w:pPr>
      <w:r>
        <w:rPr>
          <w:rFonts w:hint="eastAsia" w:ascii="仿宋" w:hAnsi="仿宋" w:eastAsia="仿宋" w:cs="仿宋"/>
          <w:color w:val="auto"/>
          <w:spacing w:val="12"/>
          <w:sz w:val="32"/>
          <w:szCs w:val="32"/>
          <w:lang w:val="en-US" w:eastAsia="zh-CN"/>
        </w:rPr>
        <w:t>1.</w:t>
      </w:r>
      <w:r>
        <w:rPr>
          <w:rFonts w:hint="eastAsia" w:ascii="仿宋" w:hAnsi="仿宋" w:eastAsia="仿宋" w:cs="仿宋"/>
          <w:b w:val="0"/>
          <w:bCs w:val="0"/>
          <w:color w:val="auto"/>
          <w:spacing w:val="12"/>
          <w:sz w:val="32"/>
          <w:szCs w:val="32"/>
        </w:rPr>
        <w:t>因医疗</w:t>
      </w:r>
      <w:r>
        <w:rPr>
          <w:rFonts w:hint="eastAsia" w:ascii="仿宋" w:hAnsi="仿宋" w:eastAsia="仿宋" w:cs="仿宋"/>
          <w:b w:val="0"/>
          <w:bCs w:val="0"/>
          <w:color w:val="auto"/>
          <w:spacing w:val="12"/>
          <w:sz w:val="32"/>
          <w:szCs w:val="32"/>
          <w:lang w:eastAsia="zh-CN"/>
        </w:rPr>
        <w:t>、</w:t>
      </w:r>
      <w:r>
        <w:rPr>
          <w:rFonts w:hint="eastAsia" w:ascii="仿宋" w:hAnsi="仿宋" w:eastAsia="仿宋" w:cs="仿宋"/>
          <w:color w:val="auto"/>
          <w:spacing w:val="12"/>
          <w:sz w:val="32"/>
          <w:szCs w:val="32"/>
        </w:rPr>
        <w:t>教育</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残疾康复</w:t>
      </w:r>
      <w:r>
        <w:rPr>
          <w:rFonts w:hint="eastAsia" w:ascii="仿宋" w:hAnsi="仿宋" w:eastAsia="仿宋" w:cs="仿宋"/>
          <w:color w:val="auto"/>
          <w:spacing w:val="12"/>
          <w:sz w:val="32"/>
          <w:szCs w:val="32"/>
          <w:lang w:val="en-US" w:eastAsia="zh-CN"/>
        </w:rPr>
        <w:t>等必需</w:t>
      </w:r>
      <w:r>
        <w:rPr>
          <w:rFonts w:hint="eastAsia" w:ascii="仿宋" w:hAnsi="仿宋" w:eastAsia="仿宋" w:cs="仿宋"/>
          <w:b w:val="0"/>
          <w:bCs w:val="0"/>
          <w:color w:val="auto"/>
          <w:spacing w:val="12"/>
          <w:sz w:val="32"/>
          <w:szCs w:val="32"/>
          <w:lang w:val="en-US" w:eastAsia="zh-CN"/>
        </w:rPr>
        <w:t>支出突然增加超出家庭承受能力</w:t>
      </w:r>
      <w:r>
        <w:rPr>
          <w:rFonts w:hint="eastAsia" w:ascii="仿宋" w:hAnsi="仿宋" w:eastAsia="仿宋" w:cs="仿宋"/>
          <w:b w:val="0"/>
          <w:bCs w:val="0"/>
          <w:color w:val="auto"/>
          <w:spacing w:val="3"/>
          <w:sz w:val="32"/>
          <w:szCs w:val="32"/>
        </w:rPr>
        <w:t>，导致基本生活</w:t>
      </w:r>
      <w:r>
        <w:rPr>
          <w:rFonts w:hint="eastAsia" w:ascii="仿宋" w:hAnsi="仿宋" w:eastAsia="仿宋" w:cs="仿宋"/>
          <w:b w:val="0"/>
          <w:bCs w:val="0"/>
          <w:color w:val="auto"/>
          <w:spacing w:val="3"/>
          <w:sz w:val="32"/>
          <w:szCs w:val="32"/>
          <w:lang w:val="en-US" w:eastAsia="zh-CN"/>
        </w:rPr>
        <w:t>一定时期内出现严重</w:t>
      </w:r>
      <w:r>
        <w:rPr>
          <w:rFonts w:hint="eastAsia" w:ascii="仿宋" w:hAnsi="仿宋" w:eastAsia="仿宋" w:cs="仿宋"/>
          <w:b w:val="0"/>
          <w:bCs w:val="0"/>
          <w:color w:val="auto"/>
          <w:spacing w:val="3"/>
          <w:sz w:val="32"/>
          <w:szCs w:val="32"/>
        </w:rPr>
        <w:t>困难的家庭给予救助</w:t>
      </w:r>
      <w:r>
        <w:rPr>
          <w:rFonts w:hint="eastAsia" w:ascii="仿宋" w:hAnsi="仿宋" w:eastAsia="仿宋" w:cs="仿宋"/>
          <w:b w:val="0"/>
          <w:bCs w:val="0"/>
          <w:color w:val="auto"/>
          <w:spacing w:val="3"/>
          <w:sz w:val="32"/>
          <w:szCs w:val="32"/>
          <w:lang w:eastAsia="zh-CN"/>
        </w:rPr>
        <w:t>。</w:t>
      </w:r>
    </w:p>
    <w:p w14:paraId="27D98881">
      <w:pPr>
        <w:pStyle w:val="4"/>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color w:val="auto"/>
          <w:spacing w:val="9"/>
          <w:sz w:val="32"/>
          <w:szCs w:val="32"/>
        </w:rPr>
        <w:t>①</w:t>
      </w:r>
      <w:r>
        <w:rPr>
          <w:rFonts w:hint="eastAsia" w:ascii="仿宋" w:hAnsi="仿宋" w:eastAsia="仿宋" w:cs="仿宋"/>
          <w:snapToGrid w:val="0"/>
          <w:color w:val="auto"/>
          <w:spacing w:val="20"/>
          <w:kern w:val="0"/>
          <w:sz w:val="32"/>
          <w:szCs w:val="32"/>
          <w:lang w:val="en-US" w:eastAsia="en-US" w:bidi="ar-SA"/>
        </w:rPr>
        <w:t>个人负担</w:t>
      </w:r>
      <w:r>
        <w:rPr>
          <w:rFonts w:hint="eastAsia" w:ascii="仿宋" w:hAnsi="仿宋" w:eastAsia="仿宋" w:cs="仿宋"/>
          <w:snapToGrid w:val="0"/>
          <w:color w:val="auto"/>
          <w:spacing w:val="20"/>
          <w:kern w:val="0"/>
          <w:sz w:val="32"/>
          <w:szCs w:val="32"/>
          <w:lang w:val="en-US" w:eastAsia="zh-CN" w:bidi="ar-SA"/>
        </w:rPr>
        <w:t>1</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元至</w:t>
      </w:r>
      <w:r>
        <w:rPr>
          <w:rFonts w:hint="eastAsia" w:ascii="仿宋" w:hAnsi="仿宋" w:eastAsia="仿宋" w:cs="仿宋"/>
          <w:snapToGrid w:val="0"/>
          <w:color w:val="auto"/>
          <w:spacing w:val="20"/>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含</w:t>
      </w:r>
      <w:r>
        <w:rPr>
          <w:rFonts w:hint="eastAsia" w:ascii="仿宋" w:hAnsi="仿宋" w:eastAsia="仿宋" w:cs="仿宋"/>
          <w:snapToGrid w:val="0"/>
          <w:color w:val="auto"/>
          <w:spacing w:val="20"/>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的，</w:t>
      </w:r>
      <w:r>
        <w:rPr>
          <w:rFonts w:hint="eastAsia" w:ascii="仿宋" w:hAnsi="仿宋" w:eastAsia="仿宋" w:cs="仿宋"/>
          <w:snapToGrid w:val="0"/>
          <w:color w:val="auto"/>
          <w:spacing w:val="10"/>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1</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2AB3CEF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0" w:firstLineChars="200"/>
        <w:jc w:val="both"/>
        <w:textAlignment w:val="auto"/>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snapToGrid w:val="0"/>
          <w:color w:val="auto"/>
          <w:spacing w:val="20"/>
          <w:kern w:val="0"/>
          <w:sz w:val="32"/>
          <w:szCs w:val="32"/>
          <w:lang w:val="en-US" w:eastAsia="en-US" w:bidi="ar-SA"/>
        </w:rPr>
        <w:t>②</w:t>
      </w:r>
      <w:r>
        <w:rPr>
          <w:rFonts w:hint="eastAsia" w:ascii="仿宋" w:hAnsi="仿宋" w:eastAsia="仿宋" w:cs="仿宋"/>
          <w:snapToGrid w:val="0"/>
          <w:color w:val="auto"/>
          <w:spacing w:val="19"/>
          <w:kern w:val="0"/>
          <w:sz w:val="32"/>
          <w:szCs w:val="32"/>
          <w:lang w:val="en-US" w:eastAsia="en-US" w:bidi="ar-SA"/>
        </w:rPr>
        <w:t>个人负担</w:t>
      </w:r>
      <w:r>
        <w:rPr>
          <w:rFonts w:hint="eastAsia" w:ascii="仿宋" w:hAnsi="仿宋" w:eastAsia="仿宋" w:cs="仿宋"/>
          <w:snapToGrid w:val="0"/>
          <w:color w:val="auto"/>
          <w:spacing w:val="19"/>
          <w:kern w:val="0"/>
          <w:sz w:val="32"/>
          <w:szCs w:val="32"/>
          <w:lang w:val="en-US" w:eastAsia="zh-CN" w:bidi="ar-SA"/>
        </w:rPr>
        <w:t>2</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元至</w:t>
      </w:r>
      <w:r>
        <w:rPr>
          <w:rFonts w:hint="eastAsia" w:ascii="仿宋" w:hAnsi="仿宋" w:eastAsia="仿宋" w:cs="仿宋"/>
          <w:snapToGrid w:val="0"/>
          <w:color w:val="auto"/>
          <w:spacing w:val="19"/>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含</w:t>
      </w:r>
      <w:r>
        <w:rPr>
          <w:rFonts w:hint="eastAsia" w:ascii="仿宋" w:hAnsi="仿宋" w:eastAsia="仿宋" w:cs="仿宋"/>
          <w:snapToGrid w:val="0"/>
          <w:color w:val="auto"/>
          <w:spacing w:val="19"/>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以下的，</w:t>
      </w:r>
      <w:r>
        <w:rPr>
          <w:rFonts w:hint="eastAsia" w:ascii="仿宋" w:hAnsi="仿宋" w:eastAsia="仿宋" w:cs="仿宋"/>
          <w:snapToGrid w:val="0"/>
          <w:color w:val="auto"/>
          <w:spacing w:val="10"/>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2</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r>
        <w:rPr>
          <w:rFonts w:hint="eastAsia" w:ascii="仿宋" w:hAnsi="仿宋" w:eastAsia="仿宋" w:cs="仿宋"/>
          <w:snapToGrid w:val="0"/>
          <w:color w:val="auto"/>
          <w:spacing w:val="7"/>
          <w:kern w:val="0"/>
          <w:sz w:val="32"/>
          <w:szCs w:val="32"/>
          <w:lang w:val="en-US" w:eastAsia="zh-CN" w:bidi="ar-SA"/>
        </w:rPr>
        <w:t>。</w:t>
      </w:r>
    </w:p>
    <w:p w14:paraId="41BC198A">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6" w:firstLineChars="200"/>
        <w:jc w:val="both"/>
        <w:textAlignment w:val="auto"/>
        <w:rPr>
          <w:rFonts w:hint="eastAsia" w:ascii="仿宋" w:hAnsi="仿宋" w:eastAsia="仿宋" w:cs="仿宋"/>
          <w:snapToGrid w:val="0"/>
          <w:color w:val="auto"/>
          <w:spacing w:val="7"/>
          <w:kern w:val="0"/>
          <w:sz w:val="32"/>
          <w:szCs w:val="32"/>
          <w:lang w:val="en-US" w:eastAsia="zh-CN" w:bidi="ar-SA"/>
        </w:rPr>
      </w:pPr>
      <w:r>
        <w:rPr>
          <w:rFonts w:hint="eastAsia" w:ascii="仿宋" w:hAnsi="仿宋" w:eastAsia="仿宋" w:cs="仿宋"/>
          <w:snapToGrid w:val="0"/>
          <w:color w:val="auto"/>
          <w:spacing w:val="19"/>
          <w:kern w:val="0"/>
          <w:sz w:val="32"/>
          <w:szCs w:val="32"/>
          <w:lang w:val="en-US" w:eastAsia="en-US" w:bidi="ar-SA"/>
        </w:rPr>
        <w:t>③</w:t>
      </w:r>
      <w:r>
        <w:rPr>
          <w:rFonts w:hint="eastAsia" w:ascii="仿宋" w:hAnsi="仿宋" w:eastAsia="仿宋" w:cs="仿宋"/>
          <w:snapToGrid w:val="0"/>
          <w:color w:val="auto"/>
          <w:spacing w:val="18"/>
          <w:kern w:val="0"/>
          <w:sz w:val="32"/>
          <w:szCs w:val="32"/>
          <w:lang w:val="en-US" w:eastAsia="en-US" w:bidi="ar-SA"/>
        </w:rPr>
        <w:t>个人负担</w:t>
      </w:r>
      <w:r>
        <w:rPr>
          <w:rFonts w:hint="eastAsia" w:ascii="仿宋" w:hAnsi="仿宋" w:eastAsia="仿宋" w:cs="仿宋"/>
          <w:snapToGrid w:val="0"/>
          <w:color w:val="auto"/>
          <w:spacing w:val="18"/>
          <w:kern w:val="0"/>
          <w:sz w:val="32"/>
          <w:szCs w:val="32"/>
          <w:lang w:val="en-US" w:eastAsia="zh-CN"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元至</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含</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的，</w:t>
      </w:r>
      <w:r>
        <w:rPr>
          <w:rFonts w:hint="eastAsia" w:ascii="仿宋" w:hAnsi="仿宋" w:eastAsia="仿宋" w:cs="仿宋"/>
          <w:snapToGrid w:val="0"/>
          <w:color w:val="auto"/>
          <w:spacing w:val="9"/>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3</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r>
        <w:rPr>
          <w:rFonts w:hint="eastAsia" w:ascii="仿宋" w:hAnsi="仿宋" w:eastAsia="仿宋" w:cs="仿宋"/>
          <w:snapToGrid w:val="0"/>
          <w:color w:val="auto"/>
          <w:spacing w:val="7"/>
          <w:kern w:val="0"/>
          <w:sz w:val="32"/>
          <w:szCs w:val="32"/>
          <w:lang w:val="en-US" w:eastAsia="zh-CN" w:bidi="ar-SA"/>
        </w:rPr>
        <w:t>。</w:t>
      </w:r>
    </w:p>
    <w:p w14:paraId="37E89AB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2" w:firstLineChars="200"/>
        <w:jc w:val="both"/>
        <w:textAlignment w:val="auto"/>
        <w:rPr>
          <w:rFonts w:hint="eastAsia" w:ascii="仿宋" w:hAnsi="仿宋" w:eastAsia="仿宋" w:cs="仿宋"/>
          <w:snapToGrid w:val="0"/>
          <w:color w:val="auto"/>
          <w:spacing w:val="7"/>
          <w:kern w:val="0"/>
          <w:sz w:val="32"/>
          <w:szCs w:val="32"/>
          <w:lang w:val="en-US" w:eastAsia="zh-CN" w:bidi="ar-SA"/>
        </w:rPr>
      </w:pPr>
      <w:r>
        <w:rPr>
          <w:rFonts w:hint="eastAsia" w:ascii="仿宋" w:hAnsi="仿宋" w:eastAsia="仿宋" w:cs="仿宋"/>
          <w:snapToGrid w:val="0"/>
          <w:color w:val="auto"/>
          <w:spacing w:val="18"/>
          <w:kern w:val="0"/>
          <w:sz w:val="32"/>
          <w:szCs w:val="32"/>
          <w:lang w:val="en-US" w:eastAsia="en-US" w:bidi="ar-SA"/>
        </w:rPr>
        <w:t>④个人负担</w:t>
      </w:r>
      <w:r>
        <w:rPr>
          <w:rFonts w:hint="eastAsia" w:ascii="仿宋" w:hAnsi="仿宋" w:eastAsia="仿宋" w:cs="仿宋"/>
          <w:snapToGrid w:val="0"/>
          <w:color w:val="auto"/>
          <w:spacing w:val="18"/>
          <w:kern w:val="0"/>
          <w:sz w:val="32"/>
          <w:szCs w:val="32"/>
          <w:lang w:val="en-US" w:eastAsia="zh-CN" w:bidi="ar-SA"/>
        </w:rPr>
        <w:t>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元至5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含5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的，</w:t>
      </w:r>
      <w:r>
        <w:rPr>
          <w:rFonts w:hint="eastAsia" w:ascii="仿宋" w:hAnsi="仿宋" w:eastAsia="仿宋" w:cs="仿宋"/>
          <w:snapToGrid w:val="0"/>
          <w:color w:val="auto"/>
          <w:spacing w:val="9"/>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4</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r>
        <w:rPr>
          <w:rFonts w:hint="eastAsia" w:ascii="仿宋" w:hAnsi="仿宋" w:eastAsia="仿宋" w:cs="仿宋"/>
          <w:snapToGrid w:val="0"/>
          <w:color w:val="auto"/>
          <w:spacing w:val="7"/>
          <w:kern w:val="0"/>
          <w:sz w:val="32"/>
          <w:szCs w:val="32"/>
          <w:lang w:val="en-US" w:eastAsia="zh-CN" w:bidi="ar-SA"/>
        </w:rPr>
        <w:t>。</w:t>
      </w:r>
    </w:p>
    <w:p w14:paraId="7CC94200">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68"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7"/>
          <w:kern w:val="0"/>
          <w:sz w:val="32"/>
          <w:szCs w:val="32"/>
          <w:lang w:val="en-US" w:eastAsia="en-US" w:bidi="ar-SA"/>
        </w:rPr>
        <w:t>⑤个人负担</w:t>
      </w:r>
      <w:r>
        <w:rPr>
          <w:rFonts w:hint="eastAsia" w:ascii="仿宋" w:hAnsi="仿宋" w:eastAsia="仿宋" w:cs="仿宋"/>
          <w:snapToGrid w:val="0"/>
          <w:color w:val="auto"/>
          <w:spacing w:val="7"/>
          <w:kern w:val="0"/>
          <w:sz w:val="32"/>
          <w:szCs w:val="32"/>
          <w:lang w:val="en-US" w:eastAsia="zh-CN" w:bidi="ar-SA"/>
        </w:rPr>
        <w:t>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7"/>
          <w:kern w:val="0"/>
          <w:sz w:val="32"/>
          <w:szCs w:val="32"/>
          <w:lang w:val="en-US" w:eastAsia="en-US" w:bidi="ar-SA"/>
        </w:rPr>
        <w:t>元以上的，给予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5</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6C84C41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default"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2.经医疗救助、教育救助、住房救助、就业救助、受灾人员救助等专项救助后，基本生活仍存在严重困难的，根据户主申请并结合其家庭负担情况，给予人均1-5个月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9"/>
          <w:sz w:val="32"/>
          <w:szCs w:val="32"/>
          <w:lang w:val="en-US" w:eastAsia="zh-CN"/>
        </w:rPr>
        <w:t>最低生活保障标准</w:t>
      </w:r>
      <w:r>
        <w:rPr>
          <w:rFonts w:hint="eastAsia" w:ascii="仿宋" w:hAnsi="仿宋" w:eastAsia="仿宋" w:cs="仿宋"/>
          <w:color w:val="auto"/>
          <w:spacing w:val="9"/>
          <w:sz w:val="32"/>
          <w:szCs w:val="32"/>
          <w:lang w:val="en-US" w:eastAsia="en-US"/>
        </w:rPr>
        <w:t>救助</w:t>
      </w:r>
      <w:r>
        <w:rPr>
          <w:rFonts w:hint="eastAsia" w:ascii="仿宋" w:hAnsi="仿宋" w:eastAsia="仿宋" w:cs="仿宋"/>
          <w:color w:val="auto"/>
          <w:spacing w:val="9"/>
          <w:sz w:val="32"/>
          <w:szCs w:val="32"/>
          <w:lang w:val="en-US" w:eastAsia="zh-CN"/>
        </w:rPr>
        <w:t>。</w:t>
      </w:r>
    </w:p>
    <w:p w14:paraId="00A76AF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7" w:firstLineChars="200"/>
        <w:jc w:val="both"/>
        <w:textAlignment w:val="auto"/>
        <w:rPr>
          <w:rFonts w:hint="eastAsia" w:ascii="仿宋" w:hAnsi="仿宋" w:eastAsia="仿宋" w:cs="仿宋"/>
          <w:color w:val="auto"/>
          <w:spacing w:val="1"/>
          <w:sz w:val="32"/>
          <w:szCs w:val="32"/>
        </w:rPr>
      </w:pPr>
      <w:r>
        <w:rPr>
          <w:rFonts w:hint="eastAsia" w:ascii="仿宋" w:hAnsi="仿宋" w:eastAsia="仿宋" w:cs="仿宋"/>
          <w:b/>
          <w:bCs/>
          <w:color w:val="auto"/>
          <w:spacing w:val="16"/>
          <w:sz w:val="32"/>
          <w:szCs w:val="32"/>
          <w:lang w:eastAsia="zh-CN"/>
        </w:rPr>
        <w:t>（三）</w:t>
      </w:r>
      <w:r>
        <w:rPr>
          <w:rFonts w:hint="eastAsia" w:ascii="仿宋" w:hAnsi="仿宋" w:eastAsia="仿宋" w:cs="仿宋"/>
          <w:b/>
          <w:bCs/>
          <w:color w:val="auto"/>
          <w:spacing w:val="16"/>
          <w:sz w:val="32"/>
          <w:szCs w:val="32"/>
        </w:rPr>
        <w:t>刚性支出困难家庭</w:t>
      </w:r>
      <w:r>
        <w:rPr>
          <w:rFonts w:hint="eastAsia" w:ascii="仿宋" w:hAnsi="仿宋" w:eastAsia="仿宋" w:cs="仿宋"/>
          <w:color w:val="auto"/>
          <w:spacing w:val="16"/>
          <w:sz w:val="32"/>
          <w:szCs w:val="32"/>
        </w:rPr>
        <w:t>按照人均不超过当地4个月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15"/>
          <w:sz w:val="32"/>
          <w:szCs w:val="32"/>
        </w:rPr>
        <w:t>最</w:t>
      </w:r>
      <w:r>
        <w:rPr>
          <w:rFonts w:hint="eastAsia" w:ascii="仿宋" w:hAnsi="仿宋" w:eastAsia="仿宋" w:cs="仿宋"/>
          <w:color w:val="auto"/>
          <w:spacing w:val="1"/>
          <w:sz w:val="32"/>
          <w:szCs w:val="32"/>
        </w:rPr>
        <w:t>低生活保障标准确定；</w:t>
      </w:r>
    </w:p>
    <w:p w14:paraId="54CE901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8" w:firstLineChars="200"/>
        <w:jc w:val="both"/>
        <w:textAlignment w:val="auto"/>
        <w:rPr>
          <w:rFonts w:hint="eastAsia" w:ascii="仿宋" w:hAnsi="仿宋" w:eastAsia="仿宋" w:cs="仿宋"/>
          <w:b w:val="0"/>
          <w:bCs w:val="0"/>
          <w:color w:val="auto"/>
          <w:spacing w:val="3"/>
          <w:sz w:val="32"/>
          <w:szCs w:val="32"/>
        </w:rPr>
      </w:pPr>
      <w:r>
        <w:rPr>
          <w:rFonts w:hint="eastAsia" w:ascii="仿宋" w:hAnsi="仿宋" w:eastAsia="仿宋" w:cs="仿宋"/>
          <w:b w:val="0"/>
          <w:bCs w:val="0"/>
          <w:color w:val="auto"/>
          <w:spacing w:val="12"/>
          <w:sz w:val="32"/>
          <w:szCs w:val="32"/>
          <w:lang w:val="en-US" w:eastAsia="zh-CN"/>
        </w:rPr>
        <w:t>1.</w:t>
      </w:r>
      <w:r>
        <w:rPr>
          <w:rFonts w:hint="eastAsia" w:ascii="仿宋" w:hAnsi="仿宋" w:eastAsia="仿宋" w:cs="仿宋"/>
          <w:b w:val="0"/>
          <w:bCs w:val="0"/>
          <w:color w:val="auto"/>
          <w:spacing w:val="12"/>
          <w:sz w:val="32"/>
          <w:szCs w:val="32"/>
        </w:rPr>
        <w:t>因医疗</w:t>
      </w:r>
      <w:r>
        <w:rPr>
          <w:rFonts w:hint="eastAsia" w:ascii="仿宋" w:hAnsi="仿宋" w:eastAsia="仿宋" w:cs="仿宋"/>
          <w:b w:val="0"/>
          <w:bCs w:val="0"/>
          <w:color w:val="auto"/>
          <w:spacing w:val="12"/>
          <w:sz w:val="32"/>
          <w:szCs w:val="32"/>
          <w:lang w:eastAsia="zh-CN"/>
        </w:rPr>
        <w:t>、</w:t>
      </w:r>
      <w:r>
        <w:rPr>
          <w:rFonts w:hint="eastAsia" w:ascii="仿宋" w:hAnsi="仿宋" w:eastAsia="仿宋" w:cs="仿宋"/>
          <w:color w:val="auto"/>
          <w:spacing w:val="12"/>
          <w:sz w:val="32"/>
          <w:szCs w:val="32"/>
        </w:rPr>
        <w:t>教育</w:t>
      </w:r>
      <w:r>
        <w:rPr>
          <w:rFonts w:hint="eastAsia" w:ascii="仿宋" w:hAnsi="仿宋" w:eastAsia="仿宋" w:cs="仿宋"/>
          <w:color w:val="auto"/>
          <w:spacing w:val="12"/>
          <w:sz w:val="32"/>
          <w:szCs w:val="32"/>
          <w:lang w:eastAsia="zh-CN"/>
        </w:rPr>
        <w:t>、</w:t>
      </w:r>
      <w:r>
        <w:rPr>
          <w:rFonts w:hint="eastAsia" w:ascii="仿宋" w:hAnsi="仿宋" w:eastAsia="仿宋" w:cs="仿宋"/>
          <w:color w:val="auto"/>
          <w:spacing w:val="12"/>
          <w:sz w:val="32"/>
          <w:szCs w:val="32"/>
        </w:rPr>
        <w:t>残疾康复</w:t>
      </w:r>
      <w:r>
        <w:rPr>
          <w:rFonts w:hint="eastAsia" w:ascii="仿宋" w:hAnsi="仿宋" w:eastAsia="仿宋" w:cs="仿宋"/>
          <w:color w:val="auto"/>
          <w:spacing w:val="12"/>
          <w:sz w:val="32"/>
          <w:szCs w:val="32"/>
          <w:lang w:val="en-US" w:eastAsia="zh-CN"/>
        </w:rPr>
        <w:t>等必需</w:t>
      </w:r>
      <w:r>
        <w:rPr>
          <w:rFonts w:hint="eastAsia" w:ascii="仿宋" w:hAnsi="仿宋" w:eastAsia="仿宋" w:cs="仿宋"/>
          <w:b w:val="0"/>
          <w:bCs w:val="0"/>
          <w:color w:val="auto"/>
          <w:spacing w:val="12"/>
          <w:sz w:val="32"/>
          <w:szCs w:val="32"/>
          <w:lang w:val="en-US" w:eastAsia="zh-CN"/>
        </w:rPr>
        <w:t>支出突然增加超出家庭承受能力</w:t>
      </w:r>
      <w:r>
        <w:rPr>
          <w:rFonts w:hint="eastAsia" w:ascii="仿宋" w:hAnsi="仿宋" w:eastAsia="仿宋" w:cs="仿宋"/>
          <w:b w:val="0"/>
          <w:bCs w:val="0"/>
          <w:color w:val="auto"/>
          <w:spacing w:val="3"/>
          <w:sz w:val="32"/>
          <w:szCs w:val="32"/>
        </w:rPr>
        <w:t>，导致基本生活</w:t>
      </w:r>
      <w:r>
        <w:rPr>
          <w:rFonts w:hint="eastAsia" w:ascii="仿宋" w:hAnsi="仿宋" w:eastAsia="仿宋" w:cs="仿宋"/>
          <w:b w:val="0"/>
          <w:bCs w:val="0"/>
          <w:color w:val="auto"/>
          <w:spacing w:val="3"/>
          <w:sz w:val="32"/>
          <w:szCs w:val="32"/>
          <w:lang w:val="en-US" w:eastAsia="zh-CN"/>
        </w:rPr>
        <w:t>一定时期内出现严重</w:t>
      </w:r>
      <w:r>
        <w:rPr>
          <w:rFonts w:hint="eastAsia" w:ascii="仿宋" w:hAnsi="仿宋" w:eastAsia="仿宋" w:cs="仿宋"/>
          <w:b w:val="0"/>
          <w:bCs w:val="0"/>
          <w:color w:val="auto"/>
          <w:spacing w:val="3"/>
          <w:sz w:val="32"/>
          <w:szCs w:val="32"/>
        </w:rPr>
        <w:t>困难的家庭给予救助</w:t>
      </w:r>
      <w:r>
        <w:rPr>
          <w:rFonts w:hint="eastAsia" w:ascii="仿宋" w:hAnsi="仿宋" w:eastAsia="仿宋" w:cs="仿宋"/>
          <w:b w:val="0"/>
          <w:bCs w:val="0"/>
          <w:color w:val="auto"/>
          <w:spacing w:val="3"/>
          <w:sz w:val="32"/>
          <w:szCs w:val="32"/>
          <w:lang w:eastAsia="zh-CN"/>
        </w:rPr>
        <w:t>。</w:t>
      </w:r>
    </w:p>
    <w:p w14:paraId="32D71F80">
      <w:pPr>
        <w:pStyle w:val="4"/>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0" w:firstLineChars="200"/>
        <w:jc w:val="both"/>
        <w:textAlignment w:val="auto"/>
        <w:rPr>
          <w:rFonts w:hint="eastAsia" w:ascii="仿宋" w:hAnsi="仿宋" w:eastAsia="仿宋" w:cs="仿宋"/>
          <w:snapToGrid w:val="0"/>
          <w:color w:val="auto"/>
          <w:spacing w:val="20"/>
          <w:kern w:val="0"/>
          <w:sz w:val="32"/>
          <w:szCs w:val="32"/>
          <w:lang w:val="en-US" w:eastAsia="en-US" w:bidi="ar-SA"/>
        </w:rPr>
      </w:pPr>
      <w:r>
        <w:rPr>
          <w:rFonts w:hint="eastAsia" w:ascii="仿宋" w:hAnsi="仿宋" w:eastAsia="仿宋" w:cs="仿宋"/>
          <w:snapToGrid w:val="0"/>
          <w:color w:val="auto"/>
          <w:spacing w:val="20"/>
          <w:kern w:val="0"/>
          <w:sz w:val="32"/>
          <w:szCs w:val="32"/>
          <w:lang w:val="en-US" w:eastAsia="en-US" w:bidi="ar-SA"/>
        </w:rPr>
        <w:t>①个人负担</w:t>
      </w:r>
      <w:r>
        <w:rPr>
          <w:rFonts w:hint="eastAsia" w:ascii="仿宋" w:hAnsi="仿宋" w:eastAsia="仿宋" w:cs="仿宋"/>
          <w:snapToGrid w:val="0"/>
          <w:color w:val="auto"/>
          <w:spacing w:val="20"/>
          <w:kern w:val="0"/>
          <w:sz w:val="32"/>
          <w:szCs w:val="32"/>
          <w:lang w:val="en-US" w:eastAsia="zh-CN" w:bidi="ar-SA"/>
        </w:rPr>
        <w:t>2万</w:t>
      </w:r>
      <w:r>
        <w:rPr>
          <w:rFonts w:hint="eastAsia" w:ascii="仿宋" w:hAnsi="仿宋" w:eastAsia="仿宋" w:cs="仿宋"/>
          <w:snapToGrid w:val="0"/>
          <w:color w:val="auto"/>
          <w:spacing w:val="20"/>
          <w:kern w:val="0"/>
          <w:sz w:val="32"/>
          <w:szCs w:val="32"/>
          <w:lang w:val="en-US" w:eastAsia="en-US" w:bidi="ar-SA"/>
        </w:rPr>
        <w:t>元至3</w:t>
      </w:r>
      <w:r>
        <w:rPr>
          <w:rFonts w:hint="eastAsia" w:ascii="仿宋" w:hAnsi="仿宋" w:eastAsia="仿宋" w:cs="仿宋"/>
          <w:snapToGrid w:val="0"/>
          <w:color w:val="auto"/>
          <w:spacing w:val="20"/>
          <w:kern w:val="0"/>
          <w:sz w:val="32"/>
          <w:szCs w:val="32"/>
          <w:lang w:val="en-US" w:eastAsia="zh-CN" w:bidi="ar-SA"/>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含3</w:t>
      </w:r>
      <w:r>
        <w:rPr>
          <w:rFonts w:hint="eastAsia" w:ascii="仿宋" w:hAnsi="仿宋" w:eastAsia="仿宋" w:cs="仿宋"/>
          <w:snapToGrid w:val="0"/>
          <w:color w:val="auto"/>
          <w:spacing w:val="20"/>
          <w:kern w:val="0"/>
          <w:sz w:val="32"/>
          <w:szCs w:val="32"/>
          <w:lang w:val="en-US" w:eastAsia="zh-CN" w:bidi="ar-SA"/>
        </w:rPr>
        <w:t>万</w:t>
      </w:r>
      <w:r>
        <w:rPr>
          <w:rFonts w:hint="eastAsia" w:ascii="仿宋" w:hAnsi="仿宋" w:eastAsia="仿宋" w:cs="仿宋"/>
          <w:snapToGrid w:val="0"/>
          <w:color w:val="auto"/>
          <w:spacing w:val="20"/>
          <w:kern w:val="0"/>
          <w:sz w:val="32"/>
          <w:szCs w:val="32"/>
          <w:lang w:val="en-US" w:eastAsia="en-US" w:bidi="ar-SA"/>
        </w:rPr>
        <w:t>元</w:t>
      </w:r>
      <w:r>
        <w:rPr>
          <w:rFonts w:hint="eastAsia" w:ascii="仿宋" w:hAnsi="仿宋" w:eastAsia="仿宋" w:cs="仿宋"/>
          <w:snapToGrid w:val="0"/>
          <w:color w:val="auto"/>
          <w:spacing w:val="20"/>
          <w:kern w:val="0"/>
          <w:sz w:val="32"/>
          <w:szCs w:val="32"/>
          <w:lang w:val="en-US" w:eastAsia="zh-CN" w:bidi="ar-SA"/>
        </w:rPr>
        <w:t>）</w:t>
      </w:r>
      <w:r>
        <w:rPr>
          <w:rFonts w:hint="eastAsia" w:ascii="仿宋" w:hAnsi="仿宋" w:eastAsia="仿宋" w:cs="仿宋"/>
          <w:snapToGrid w:val="0"/>
          <w:color w:val="auto"/>
          <w:spacing w:val="20"/>
          <w:kern w:val="0"/>
          <w:sz w:val="32"/>
          <w:szCs w:val="32"/>
          <w:lang w:val="en-US" w:eastAsia="en-US" w:bidi="ar-SA"/>
        </w:rPr>
        <w:t>的，给予人均</w:t>
      </w:r>
      <w:r>
        <w:rPr>
          <w:rFonts w:hint="eastAsia" w:ascii="仿宋" w:hAnsi="仿宋" w:eastAsia="仿宋" w:cs="仿宋"/>
          <w:snapToGrid w:val="0"/>
          <w:color w:val="auto"/>
          <w:spacing w:val="20"/>
          <w:kern w:val="0"/>
          <w:sz w:val="32"/>
          <w:szCs w:val="32"/>
          <w:lang w:val="en-US" w:eastAsia="zh-CN" w:bidi="ar-SA"/>
        </w:rPr>
        <w:t>1个月</w:t>
      </w:r>
      <w:r>
        <w:rPr>
          <w:rFonts w:hint="eastAsia" w:ascii="仿宋" w:hAnsi="仿宋" w:eastAsia="仿宋" w:cs="仿宋"/>
          <w:color w:val="auto"/>
          <w:spacing w:val="3"/>
          <w:sz w:val="32"/>
          <w:szCs w:val="32"/>
          <w:lang w:eastAsia="zh-CN"/>
        </w:rPr>
        <w:t>城市</w:t>
      </w:r>
      <w:r>
        <w:rPr>
          <w:rFonts w:hint="eastAsia" w:ascii="仿宋" w:hAnsi="仿宋" w:eastAsia="仿宋" w:cs="仿宋"/>
          <w:snapToGrid w:val="0"/>
          <w:color w:val="auto"/>
          <w:spacing w:val="20"/>
          <w:kern w:val="0"/>
          <w:sz w:val="32"/>
          <w:szCs w:val="32"/>
          <w:lang w:val="en-US" w:eastAsia="en-US" w:bidi="ar-SA"/>
        </w:rPr>
        <w:t>最低生活保障标准救助</w:t>
      </w:r>
    </w:p>
    <w:p w14:paraId="01564FB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20" w:firstLineChars="200"/>
        <w:jc w:val="both"/>
        <w:textAlignment w:val="auto"/>
        <w:rPr>
          <w:rFonts w:hint="eastAsia" w:ascii="仿宋" w:hAnsi="仿宋" w:eastAsia="仿宋" w:cs="仿宋"/>
          <w:snapToGrid w:val="0"/>
          <w:color w:val="auto"/>
          <w:kern w:val="0"/>
          <w:sz w:val="32"/>
          <w:szCs w:val="32"/>
          <w:lang w:val="en-US" w:eastAsia="en-US" w:bidi="ar-SA"/>
        </w:rPr>
      </w:pPr>
      <w:r>
        <w:rPr>
          <w:rFonts w:hint="eastAsia" w:ascii="仿宋" w:hAnsi="仿宋" w:eastAsia="仿宋" w:cs="仿宋"/>
          <w:snapToGrid w:val="0"/>
          <w:color w:val="auto"/>
          <w:spacing w:val="20"/>
          <w:kern w:val="0"/>
          <w:sz w:val="32"/>
          <w:szCs w:val="32"/>
          <w:lang w:val="en-US" w:eastAsia="en-US" w:bidi="ar-SA"/>
        </w:rPr>
        <w:t>②</w:t>
      </w:r>
      <w:r>
        <w:rPr>
          <w:rFonts w:hint="eastAsia" w:ascii="仿宋" w:hAnsi="仿宋" w:eastAsia="仿宋" w:cs="仿宋"/>
          <w:snapToGrid w:val="0"/>
          <w:color w:val="auto"/>
          <w:spacing w:val="19"/>
          <w:kern w:val="0"/>
          <w:sz w:val="32"/>
          <w:szCs w:val="32"/>
          <w:lang w:val="en-US" w:eastAsia="en-US" w:bidi="ar-SA"/>
        </w:rPr>
        <w:t>个人负担</w:t>
      </w:r>
      <w:r>
        <w:rPr>
          <w:rFonts w:hint="eastAsia" w:ascii="仿宋" w:hAnsi="仿宋" w:eastAsia="仿宋" w:cs="仿宋"/>
          <w:snapToGrid w:val="0"/>
          <w:color w:val="auto"/>
          <w:spacing w:val="20"/>
          <w:kern w:val="0"/>
          <w:sz w:val="32"/>
          <w:szCs w:val="32"/>
          <w:lang w:val="en-US" w:eastAsia="en-US" w:bidi="ar-SA"/>
        </w:rPr>
        <w:t>3</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元至4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含4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9"/>
          <w:kern w:val="0"/>
          <w:sz w:val="32"/>
          <w:szCs w:val="32"/>
          <w:lang w:val="en-US" w:eastAsia="en-US" w:bidi="ar-SA"/>
        </w:rPr>
        <w:t>元</w:t>
      </w:r>
      <w:r>
        <w:rPr>
          <w:rFonts w:hint="eastAsia" w:ascii="仿宋" w:hAnsi="仿宋" w:eastAsia="仿宋" w:cs="仿宋"/>
          <w:snapToGrid w:val="0"/>
          <w:color w:val="auto"/>
          <w:spacing w:val="19"/>
          <w:kern w:val="0"/>
          <w:sz w:val="32"/>
          <w:szCs w:val="32"/>
          <w:lang w:val="en-US" w:eastAsia="zh-CN" w:bidi="ar-SA"/>
        </w:rPr>
        <w:t>）</w:t>
      </w:r>
      <w:r>
        <w:rPr>
          <w:rFonts w:hint="eastAsia" w:ascii="仿宋" w:hAnsi="仿宋" w:eastAsia="仿宋" w:cs="仿宋"/>
          <w:snapToGrid w:val="0"/>
          <w:color w:val="auto"/>
          <w:spacing w:val="19"/>
          <w:kern w:val="0"/>
          <w:sz w:val="32"/>
          <w:szCs w:val="32"/>
          <w:lang w:val="en-US" w:eastAsia="en-US" w:bidi="ar-SA"/>
        </w:rPr>
        <w:t>以下的，</w:t>
      </w:r>
      <w:r>
        <w:rPr>
          <w:rFonts w:hint="eastAsia" w:ascii="仿宋" w:hAnsi="仿宋" w:eastAsia="仿宋" w:cs="仿宋"/>
          <w:snapToGrid w:val="0"/>
          <w:color w:val="auto"/>
          <w:spacing w:val="10"/>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2</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r>
        <w:rPr>
          <w:rFonts w:hint="eastAsia" w:ascii="仿宋" w:hAnsi="仿宋" w:eastAsia="仿宋" w:cs="仿宋"/>
          <w:snapToGrid w:val="0"/>
          <w:color w:val="auto"/>
          <w:spacing w:val="7"/>
          <w:kern w:val="0"/>
          <w:sz w:val="32"/>
          <w:szCs w:val="32"/>
          <w:lang w:val="en-US" w:eastAsia="zh-CN" w:bidi="ar-SA"/>
        </w:rPr>
        <w:t>。</w:t>
      </w:r>
    </w:p>
    <w:p w14:paraId="684DA471">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6" w:firstLineChars="200"/>
        <w:jc w:val="both"/>
        <w:textAlignment w:val="auto"/>
        <w:rPr>
          <w:rFonts w:hint="eastAsia" w:ascii="仿宋" w:hAnsi="仿宋" w:eastAsia="仿宋" w:cs="仿宋"/>
          <w:snapToGrid w:val="0"/>
          <w:color w:val="auto"/>
          <w:spacing w:val="7"/>
          <w:kern w:val="0"/>
          <w:sz w:val="32"/>
          <w:szCs w:val="32"/>
          <w:lang w:val="en-US" w:eastAsia="zh-CN" w:bidi="ar-SA"/>
        </w:rPr>
      </w:pPr>
      <w:r>
        <w:rPr>
          <w:rFonts w:hint="eastAsia" w:ascii="仿宋" w:hAnsi="仿宋" w:eastAsia="仿宋" w:cs="仿宋"/>
          <w:snapToGrid w:val="0"/>
          <w:color w:val="auto"/>
          <w:spacing w:val="19"/>
          <w:kern w:val="0"/>
          <w:sz w:val="32"/>
          <w:szCs w:val="32"/>
          <w:lang w:val="en-US" w:eastAsia="en-US" w:bidi="ar-SA"/>
        </w:rPr>
        <w:t>③</w:t>
      </w:r>
      <w:r>
        <w:rPr>
          <w:rFonts w:hint="eastAsia" w:ascii="仿宋" w:hAnsi="仿宋" w:eastAsia="仿宋" w:cs="仿宋"/>
          <w:snapToGrid w:val="0"/>
          <w:color w:val="auto"/>
          <w:spacing w:val="18"/>
          <w:kern w:val="0"/>
          <w:sz w:val="32"/>
          <w:szCs w:val="32"/>
          <w:lang w:val="en-US" w:eastAsia="en-US" w:bidi="ar-SA"/>
        </w:rPr>
        <w:t>个人负担4</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元至5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含5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18"/>
          <w:kern w:val="0"/>
          <w:sz w:val="32"/>
          <w:szCs w:val="32"/>
          <w:lang w:val="en-US" w:eastAsia="en-US" w:bidi="ar-SA"/>
        </w:rPr>
        <w:t>元</w:t>
      </w:r>
      <w:r>
        <w:rPr>
          <w:rFonts w:hint="eastAsia" w:ascii="仿宋" w:hAnsi="仿宋" w:eastAsia="仿宋" w:cs="仿宋"/>
          <w:snapToGrid w:val="0"/>
          <w:color w:val="auto"/>
          <w:spacing w:val="18"/>
          <w:kern w:val="0"/>
          <w:sz w:val="32"/>
          <w:szCs w:val="32"/>
          <w:lang w:val="en-US" w:eastAsia="zh-CN" w:bidi="ar-SA"/>
        </w:rPr>
        <w:t>）</w:t>
      </w:r>
      <w:r>
        <w:rPr>
          <w:rFonts w:hint="eastAsia" w:ascii="仿宋" w:hAnsi="仿宋" w:eastAsia="仿宋" w:cs="仿宋"/>
          <w:snapToGrid w:val="0"/>
          <w:color w:val="auto"/>
          <w:spacing w:val="18"/>
          <w:kern w:val="0"/>
          <w:sz w:val="32"/>
          <w:szCs w:val="32"/>
          <w:lang w:val="en-US" w:eastAsia="en-US" w:bidi="ar-SA"/>
        </w:rPr>
        <w:t>的，</w:t>
      </w:r>
      <w:r>
        <w:rPr>
          <w:rFonts w:hint="eastAsia" w:ascii="仿宋" w:hAnsi="仿宋" w:eastAsia="仿宋" w:cs="仿宋"/>
          <w:snapToGrid w:val="0"/>
          <w:color w:val="auto"/>
          <w:spacing w:val="9"/>
          <w:kern w:val="0"/>
          <w:sz w:val="32"/>
          <w:szCs w:val="32"/>
          <w:lang w:val="en-US" w:eastAsia="en-US" w:bidi="ar-SA"/>
        </w:rPr>
        <w:t>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3</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r>
        <w:rPr>
          <w:rFonts w:hint="eastAsia" w:ascii="仿宋" w:hAnsi="仿宋" w:eastAsia="仿宋" w:cs="仿宋"/>
          <w:snapToGrid w:val="0"/>
          <w:color w:val="auto"/>
          <w:spacing w:val="7"/>
          <w:kern w:val="0"/>
          <w:sz w:val="32"/>
          <w:szCs w:val="32"/>
          <w:lang w:val="en-US" w:eastAsia="zh-CN" w:bidi="ar-SA"/>
        </w:rPr>
        <w:t>。</w:t>
      </w:r>
    </w:p>
    <w:p w14:paraId="7761318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12" w:firstLineChars="200"/>
        <w:jc w:val="both"/>
        <w:textAlignment w:val="auto"/>
        <w:rPr>
          <w:rFonts w:hint="eastAsia" w:ascii="仿宋" w:hAnsi="仿宋" w:eastAsia="仿宋" w:cs="仿宋"/>
          <w:snapToGrid w:val="0"/>
          <w:color w:val="auto"/>
          <w:spacing w:val="7"/>
          <w:kern w:val="0"/>
          <w:sz w:val="32"/>
          <w:szCs w:val="32"/>
          <w:lang w:val="en-US" w:eastAsia="en-US" w:bidi="ar-SA"/>
        </w:rPr>
      </w:pPr>
      <w:r>
        <w:rPr>
          <w:rFonts w:hint="eastAsia" w:ascii="仿宋" w:hAnsi="仿宋" w:eastAsia="仿宋" w:cs="仿宋"/>
          <w:snapToGrid w:val="0"/>
          <w:color w:val="auto"/>
          <w:spacing w:val="18"/>
          <w:kern w:val="0"/>
          <w:sz w:val="32"/>
          <w:szCs w:val="32"/>
          <w:lang w:val="en-US" w:eastAsia="en-US" w:bidi="ar-SA"/>
        </w:rPr>
        <w:t>④</w:t>
      </w:r>
      <w:r>
        <w:rPr>
          <w:rFonts w:hint="eastAsia" w:ascii="仿宋" w:hAnsi="仿宋" w:eastAsia="仿宋" w:cs="仿宋"/>
          <w:snapToGrid w:val="0"/>
          <w:color w:val="auto"/>
          <w:spacing w:val="7"/>
          <w:kern w:val="0"/>
          <w:sz w:val="32"/>
          <w:szCs w:val="32"/>
          <w:lang w:val="en-US" w:eastAsia="en-US" w:bidi="ar-SA"/>
        </w:rPr>
        <w:t>个人负担</w:t>
      </w:r>
      <w:r>
        <w:rPr>
          <w:rFonts w:hint="eastAsia" w:ascii="仿宋" w:hAnsi="仿宋" w:eastAsia="仿宋" w:cs="仿宋"/>
          <w:snapToGrid w:val="0"/>
          <w:color w:val="auto"/>
          <w:spacing w:val="18"/>
          <w:kern w:val="0"/>
          <w:sz w:val="32"/>
          <w:szCs w:val="32"/>
          <w:lang w:val="en-US" w:eastAsia="en-US" w:bidi="ar-SA"/>
        </w:rPr>
        <w:t>5</w:t>
      </w:r>
      <w:r>
        <w:rPr>
          <w:rFonts w:hint="eastAsia" w:ascii="仿宋" w:hAnsi="仿宋" w:eastAsia="仿宋" w:cs="仿宋"/>
          <w:color w:val="auto"/>
          <w:spacing w:val="9"/>
          <w:sz w:val="32"/>
          <w:szCs w:val="32"/>
          <w:lang w:val="en-US" w:eastAsia="zh-CN"/>
        </w:rPr>
        <w:t>万</w:t>
      </w:r>
      <w:r>
        <w:rPr>
          <w:rFonts w:hint="eastAsia" w:ascii="仿宋" w:hAnsi="仿宋" w:eastAsia="仿宋" w:cs="仿宋"/>
          <w:snapToGrid w:val="0"/>
          <w:color w:val="auto"/>
          <w:spacing w:val="7"/>
          <w:kern w:val="0"/>
          <w:sz w:val="32"/>
          <w:szCs w:val="32"/>
          <w:lang w:val="en-US" w:eastAsia="en-US" w:bidi="ar-SA"/>
        </w:rPr>
        <w:t>元以上的，给予</w:t>
      </w:r>
      <w:r>
        <w:rPr>
          <w:rFonts w:hint="eastAsia" w:ascii="仿宋" w:hAnsi="仿宋" w:eastAsia="仿宋" w:cs="仿宋"/>
          <w:color w:val="auto"/>
          <w:spacing w:val="16"/>
          <w:sz w:val="32"/>
          <w:szCs w:val="32"/>
        </w:rPr>
        <w:t>人均</w:t>
      </w:r>
      <w:r>
        <w:rPr>
          <w:rFonts w:hint="eastAsia" w:ascii="仿宋" w:hAnsi="仿宋" w:eastAsia="仿宋" w:cs="仿宋"/>
          <w:color w:val="auto"/>
          <w:spacing w:val="16"/>
          <w:sz w:val="32"/>
          <w:szCs w:val="32"/>
          <w:lang w:val="en-US" w:eastAsia="zh-CN"/>
        </w:rPr>
        <w:t>4</w:t>
      </w:r>
      <w:r>
        <w:rPr>
          <w:rFonts w:hint="eastAsia" w:ascii="仿宋" w:hAnsi="仿宋" w:eastAsia="仿宋" w:cs="仿宋"/>
          <w:snapToGrid w:val="0"/>
          <w:color w:val="auto"/>
          <w:spacing w:val="7"/>
          <w:kern w:val="0"/>
          <w:sz w:val="32"/>
          <w:szCs w:val="32"/>
          <w:lang w:val="en-US" w:eastAsia="zh-CN" w:bidi="ar-SA"/>
        </w:rPr>
        <w:t>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3"/>
          <w:sz w:val="32"/>
          <w:szCs w:val="32"/>
        </w:rPr>
        <w:t>最低生活保障标准</w:t>
      </w:r>
      <w:r>
        <w:rPr>
          <w:rFonts w:hint="eastAsia" w:ascii="仿宋" w:hAnsi="仿宋" w:eastAsia="仿宋" w:cs="仿宋"/>
          <w:snapToGrid w:val="0"/>
          <w:color w:val="auto"/>
          <w:spacing w:val="7"/>
          <w:kern w:val="0"/>
          <w:sz w:val="32"/>
          <w:szCs w:val="32"/>
          <w:lang w:val="en-US" w:eastAsia="en-US" w:bidi="ar-SA"/>
        </w:rPr>
        <w:t>救助。</w:t>
      </w:r>
    </w:p>
    <w:p w14:paraId="2080AB2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6" w:firstLineChars="200"/>
        <w:jc w:val="both"/>
        <w:textAlignment w:val="auto"/>
        <w:rPr>
          <w:rFonts w:hint="default" w:ascii="仿宋" w:hAnsi="仿宋" w:eastAsia="仿宋" w:cs="仿宋"/>
          <w:color w:val="auto"/>
          <w:spacing w:val="9"/>
          <w:sz w:val="32"/>
          <w:szCs w:val="32"/>
          <w:lang w:val="en-US" w:eastAsia="zh-CN"/>
        </w:rPr>
      </w:pPr>
      <w:r>
        <w:rPr>
          <w:rFonts w:hint="eastAsia" w:ascii="仿宋" w:hAnsi="仿宋" w:eastAsia="仿宋" w:cs="仿宋"/>
          <w:color w:val="auto"/>
          <w:spacing w:val="9"/>
          <w:sz w:val="32"/>
          <w:szCs w:val="32"/>
          <w:lang w:val="en-US" w:eastAsia="zh-CN"/>
        </w:rPr>
        <w:t>2.经医疗救助、教育救助、住房救助、就业救助、受灾人员救助等专项救助后，基本生活仍存在严重困难的，根据户主申请并结合其家庭负担情况，给予人均1-4个月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9"/>
          <w:sz w:val="32"/>
          <w:szCs w:val="32"/>
          <w:lang w:val="en-US" w:eastAsia="zh-CN"/>
        </w:rPr>
        <w:t>最低生活保障标准</w:t>
      </w:r>
      <w:r>
        <w:rPr>
          <w:rFonts w:hint="eastAsia" w:ascii="仿宋" w:hAnsi="仿宋" w:eastAsia="仿宋" w:cs="仿宋"/>
          <w:color w:val="auto"/>
          <w:spacing w:val="9"/>
          <w:sz w:val="32"/>
          <w:szCs w:val="32"/>
          <w:lang w:val="en-US" w:eastAsia="en-US"/>
        </w:rPr>
        <w:t>救助</w:t>
      </w:r>
      <w:r>
        <w:rPr>
          <w:rFonts w:hint="eastAsia" w:ascii="仿宋" w:hAnsi="仿宋" w:eastAsia="仿宋" w:cs="仿宋"/>
          <w:color w:val="auto"/>
          <w:spacing w:val="9"/>
          <w:sz w:val="32"/>
          <w:szCs w:val="32"/>
          <w:lang w:val="en-US" w:eastAsia="zh-CN"/>
        </w:rPr>
        <w:t>。</w:t>
      </w:r>
    </w:p>
    <w:p w14:paraId="170C958F">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3" w:firstLineChars="200"/>
        <w:jc w:val="both"/>
        <w:textAlignment w:val="auto"/>
        <w:rPr>
          <w:rFonts w:hint="eastAsia" w:ascii="仿宋" w:hAnsi="仿宋" w:eastAsia="仿宋" w:cs="仿宋"/>
          <w:color w:val="auto"/>
          <w:spacing w:val="10"/>
          <w:sz w:val="32"/>
          <w:szCs w:val="32"/>
        </w:rPr>
      </w:pPr>
      <w:r>
        <w:rPr>
          <w:rFonts w:hint="eastAsia" w:ascii="仿宋" w:hAnsi="仿宋" w:eastAsia="仿宋" w:cs="仿宋"/>
          <w:b/>
          <w:bCs/>
          <w:color w:val="auto"/>
          <w:spacing w:val="10"/>
          <w:sz w:val="32"/>
          <w:szCs w:val="32"/>
          <w:lang w:eastAsia="zh-CN"/>
        </w:rPr>
        <w:t>（四）</w:t>
      </w:r>
      <w:r>
        <w:rPr>
          <w:rFonts w:hint="eastAsia" w:ascii="仿宋" w:hAnsi="仿宋" w:eastAsia="仿宋" w:cs="仿宋"/>
          <w:b/>
          <w:bCs/>
          <w:color w:val="auto"/>
          <w:spacing w:val="10"/>
          <w:sz w:val="32"/>
          <w:szCs w:val="32"/>
        </w:rPr>
        <w:t>审核确认期间的最低生活保障家庭、特困人员</w:t>
      </w:r>
      <w:r>
        <w:rPr>
          <w:rFonts w:hint="eastAsia" w:ascii="仿宋" w:hAnsi="仿宋" w:eastAsia="仿宋" w:cs="仿宋"/>
          <w:color w:val="auto"/>
          <w:spacing w:val="10"/>
          <w:sz w:val="32"/>
          <w:szCs w:val="32"/>
        </w:rPr>
        <w:t>按照人</w:t>
      </w:r>
      <w:r>
        <w:rPr>
          <w:rFonts w:hint="eastAsia" w:ascii="仿宋" w:hAnsi="仿宋" w:eastAsia="仿宋" w:cs="仿宋"/>
          <w:color w:val="auto"/>
          <w:spacing w:val="11"/>
          <w:sz w:val="32"/>
          <w:szCs w:val="32"/>
        </w:rPr>
        <w:t>均不超过当地1个月</w:t>
      </w:r>
      <w:r>
        <w:rPr>
          <w:rFonts w:hint="eastAsia" w:ascii="仿宋" w:hAnsi="仿宋" w:eastAsia="仿宋" w:cs="仿宋"/>
          <w:color w:val="auto"/>
          <w:spacing w:val="3"/>
          <w:sz w:val="32"/>
          <w:szCs w:val="32"/>
          <w:lang w:eastAsia="zh-CN"/>
        </w:rPr>
        <w:t>城市</w:t>
      </w:r>
      <w:r>
        <w:rPr>
          <w:rFonts w:hint="eastAsia" w:ascii="仿宋" w:hAnsi="仿宋" w:eastAsia="仿宋" w:cs="仿宋"/>
          <w:color w:val="auto"/>
          <w:spacing w:val="11"/>
          <w:sz w:val="32"/>
          <w:szCs w:val="32"/>
        </w:rPr>
        <w:t>最低生活保障标准</w:t>
      </w:r>
      <w:r>
        <w:rPr>
          <w:rFonts w:hint="eastAsia" w:ascii="仿宋" w:hAnsi="仿宋" w:eastAsia="仿宋" w:cs="仿宋"/>
          <w:color w:val="auto"/>
          <w:spacing w:val="10"/>
          <w:sz w:val="32"/>
          <w:szCs w:val="32"/>
        </w:rPr>
        <w:t>确定；</w:t>
      </w:r>
    </w:p>
    <w:p w14:paraId="40235EF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3" w:firstLineChars="200"/>
        <w:jc w:val="both"/>
        <w:textAlignment w:val="auto"/>
        <w:rPr>
          <w:rFonts w:hint="eastAsia" w:ascii="仿宋" w:hAnsi="仿宋" w:eastAsia="仿宋" w:cs="仿宋"/>
          <w:color w:val="auto"/>
          <w:spacing w:val="11"/>
          <w:sz w:val="32"/>
          <w:szCs w:val="32"/>
        </w:rPr>
      </w:pPr>
      <w:r>
        <w:rPr>
          <w:rFonts w:hint="eastAsia" w:ascii="仿宋" w:hAnsi="仿宋" w:eastAsia="仿宋" w:cs="仿宋"/>
          <w:b/>
          <w:bCs/>
          <w:color w:val="auto"/>
          <w:spacing w:val="10"/>
          <w:sz w:val="32"/>
          <w:szCs w:val="32"/>
          <w:lang w:eastAsia="zh-CN"/>
        </w:rPr>
        <w:t>（五）</w:t>
      </w:r>
      <w:r>
        <w:rPr>
          <w:rFonts w:hint="eastAsia" w:ascii="仿宋" w:hAnsi="仿宋" w:eastAsia="仿宋" w:cs="仿宋"/>
          <w:b/>
          <w:bCs/>
          <w:color w:val="auto"/>
          <w:spacing w:val="11"/>
          <w:sz w:val="32"/>
          <w:szCs w:val="32"/>
          <w:lang w:eastAsia="zh-CN"/>
        </w:rPr>
        <w:t>针对第八条第二款、第三款，</w:t>
      </w:r>
      <w:r>
        <w:rPr>
          <w:rFonts w:hint="eastAsia" w:ascii="仿宋" w:hAnsi="仿宋" w:eastAsia="仿宋" w:cs="仿宋"/>
          <w:color w:val="auto"/>
          <w:spacing w:val="11"/>
          <w:sz w:val="32"/>
          <w:szCs w:val="32"/>
        </w:rPr>
        <w:t>按照不超过急难发生地2个月</w:t>
      </w:r>
      <w:r>
        <w:rPr>
          <w:rFonts w:hint="eastAsia" w:ascii="仿宋" w:hAnsi="仿宋" w:eastAsia="仿宋" w:cs="仿宋"/>
          <w:color w:val="auto"/>
          <w:spacing w:val="11"/>
          <w:sz w:val="32"/>
          <w:szCs w:val="32"/>
          <w:lang w:eastAsia="zh-CN"/>
        </w:rPr>
        <w:t>城市</w:t>
      </w:r>
      <w:r>
        <w:rPr>
          <w:rFonts w:hint="eastAsia" w:ascii="仿宋" w:hAnsi="仿宋" w:eastAsia="仿宋" w:cs="仿宋"/>
          <w:color w:val="auto"/>
          <w:spacing w:val="11"/>
          <w:sz w:val="32"/>
          <w:szCs w:val="32"/>
        </w:rPr>
        <w:t>最低生活保障标准确定；</w:t>
      </w:r>
    </w:p>
    <w:p w14:paraId="2236CEC3">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79" w:firstLineChars="200"/>
        <w:jc w:val="both"/>
        <w:textAlignment w:val="auto"/>
        <w:rPr>
          <w:rFonts w:hint="eastAsia" w:ascii="仿宋" w:hAnsi="仿宋" w:eastAsia="仿宋" w:cs="仿宋"/>
          <w:color w:val="auto"/>
          <w:spacing w:val="9"/>
          <w:sz w:val="32"/>
          <w:szCs w:val="32"/>
          <w:lang w:val="en-US" w:eastAsia="zh-CN"/>
        </w:rPr>
      </w:pPr>
      <w:r>
        <w:rPr>
          <w:rFonts w:hint="eastAsia" w:ascii="仿宋" w:hAnsi="仿宋" w:eastAsia="仿宋" w:cs="仿宋"/>
          <w:b/>
          <w:bCs/>
          <w:color w:val="auto"/>
          <w:spacing w:val="9"/>
          <w:sz w:val="32"/>
          <w:szCs w:val="32"/>
          <w:lang w:val="en-US" w:eastAsia="zh-CN"/>
        </w:rPr>
        <w:t>（六）针对第八条第四款情形，</w:t>
      </w:r>
      <w:r>
        <w:rPr>
          <w:rFonts w:hint="eastAsia" w:ascii="仿宋" w:hAnsi="仿宋" w:eastAsia="仿宋" w:cs="仿宋"/>
          <w:color w:val="auto"/>
          <w:spacing w:val="9"/>
          <w:sz w:val="32"/>
          <w:szCs w:val="32"/>
          <w:lang w:val="en-US" w:eastAsia="zh-CN"/>
        </w:rPr>
        <w:t>按照人均救助标准不超过当地3个月城市最低生活保障标准确定。</w:t>
      </w:r>
    </w:p>
    <w:p w14:paraId="13CBEDE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pacing w:val="3"/>
          <w:sz w:val="32"/>
          <w:szCs w:val="32"/>
        </w:rPr>
        <w:t>第二十</w:t>
      </w:r>
      <w:r>
        <w:rPr>
          <w:rFonts w:hint="eastAsia" w:ascii="仿宋" w:hAnsi="仿宋" w:eastAsia="仿宋" w:cs="仿宋"/>
          <w:b/>
          <w:bCs/>
          <w:color w:val="auto"/>
          <w:spacing w:val="3"/>
          <w:sz w:val="32"/>
          <w:szCs w:val="32"/>
          <w:lang w:eastAsia="zh-CN"/>
        </w:rPr>
        <w:t>一</w:t>
      </w:r>
      <w:r>
        <w:rPr>
          <w:rFonts w:hint="eastAsia" w:ascii="仿宋" w:hAnsi="仿宋" w:eastAsia="仿宋" w:cs="仿宋"/>
          <w:b/>
          <w:bCs/>
          <w:color w:val="auto"/>
          <w:spacing w:val="3"/>
          <w:sz w:val="32"/>
          <w:szCs w:val="32"/>
        </w:rPr>
        <w:t>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对遭受重大生活困难，造成家</w:t>
      </w:r>
      <w:r>
        <w:rPr>
          <w:rFonts w:hint="eastAsia" w:ascii="仿宋" w:hAnsi="仿宋" w:eastAsia="仿宋" w:cs="仿宋"/>
          <w:color w:val="auto"/>
          <w:spacing w:val="2"/>
          <w:sz w:val="32"/>
          <w:szCs w:val="32"/>
        </w:rPr>
        <w:t>庭重大刚性支出经</w:t>
      </w:r>
      <w:r>
        <w:rPr>
          <w:rFonts w:hint="eastAsia" w:ascii="仿宋" w:hAnsi="仿宋" w:eastAsia="仿宋" w:cs="仿宋"/>
          <w:color w:val="auto"/>
          <w:spacing w:val="1"/>
          <w:sz w:val="32"/>
          <w:szCs w:val="32"/>
        </w:rPr>
        <w:t>社会保险、社会救助、社会帮扶后远超家庭承</w:t>
      </w:r>
      <w:r>
        <w:rPr>
          <w:rFonts w:hint="eastAsia" w:ascii="仿宋" w:hAnsi="仿宋" w:eastAsia="仿宋" w:cs="仿宋"/>
          <w:color w:val="auto"/>
          <w:sz w:val="32"/>
          <w:szCs w:val="32"/>
        </w:rPr>
        <w:t>受能力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或救助额</w:t>
      </w:r>
      <w:r>
        <w:rPr>
          <w:rFonts w:hint="eastAsia" w:ascii="仿宋" w:hAnsi="仿宋" w:eastAsia="仿宋" w:cs="仿宋"/>
          <w:color w:val="auto"/>
          <w:spacing w:val="13"/>
          <w:sz w:val="32"/>
          <w:szCs w:val="32"/>
        </w:rPr>
        <w:t>度已达上限仍不能缓解基本生活困难等特殊情况，由</w:t>
      </w:r>
      <w:r>
        <w:rPr>
          <w:rFonts w:hint="eastAsia" w:ascii="仿宋" w:hAnsi="仿宋" w:eastAsia="仿宋" w:cs="仿宋"/>
          <w:color w:val="auto"/>
          <w:spacing w:val="12"/>
          <w:sz w:val="32"/>
          <w:szCs w:val="32"/>
          <w:lang w:eastAsia="zh-CN"/>
        </w:rPr>
        <w:t>旗县区</w:t>
      </w:r>
      <w:r>
        <w:rPr>
          <w:rFonts w:hint="eastAsia" w:ascii="仿宋" w:hAnsi="仿宋" w:eastAsia="仿宋" w:cs="仿宋"/>
          <w:color w:val="auto"/>
          <w:spacing w:val="9"/>
          <w:sz w:val="32"/>
          <w:szCs w:val="32"/>
        </w:rPr>
        <w:t>民政部门提交县级困难群众基本生活保障工作协调</w:t>
      </w:r>
      <w:r>
        <w:rPr>
          <w:rFonts w:hint="eastAsia" w:ascii="仿宋" w:hAnsi="仿宋" w:eastAsia="仿宋" w:cs="仿宋"/>
          <w:color w:val="auto"/>
          <w:spacing w:val="8"/>
          <w:sz w:val="32"/>
          <w:szCs w:val="32"/>
        </w:rPr>
        <w:t>机构，按</w:t>
      </w:r>
      <w:r>
        <w:rPr>
          <w:rFonts w:hint="eastAsia" w:ascii="仿宋" w:hAnsi="仿宋" w:eastAsia="仿宋" w:cs="仿宋"/>
          <w:color w:val="auto"/>
          <w:spacing w:val="4"/>
          <w:sz w:val="32"/>
          <w:szCs w:val="32"/>
        </w:rPr>
        <w:t>照“一事一议”研究决定相关救助事项</w:t>
      </w:r>
      <w:r>
        <w:rPr>
          <w:rFonts w:hint="eastAsia" w:ascii="仿宋" w:hAnsi="仿宋" w:eastAsia="仿宋" w:cs="仿宋"/>
          <w:color w:val="auto"/>
          <w:spacing w:val="4"/>
          <w:sz w:val="32"/>
          <w:szCs w:val="32"/>
          <w:lang w:eastAsia="zh-CN"/>
        </w:rPr>
        <w:t>。</w:t>
      </w:r>
    </w:p>
    <w:p w14:paraId="14B7F886">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2"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3"/>
          <w:sz w:val="32"/>
          <w:szCs w:val="32"/>
        </w:rPr>
        <w:t>对旗县级以上民政部门未明确的其他特殊急难情形，可通过</w:t>
      </w:r>
      <w:r>
        <w:rPr>
          <w:rFonts w:hint="eastAsia" w:ascii="仿宋" w:hAnsi="仿宋" w:eastAsia="仿宋" w:cs="仿宋"/>
          <w:color w:val="auto"/>
          <w:spacing w:val="4"/>
          <w:sz w:val="32"/>
          <w:szCs w:val="32"/>
        </w:rPr>
        <w:t>个案会商“救急难”机制“一事一议”研判确定。</w:t>
      </w:r>
    </w:p>
    <w:p w14:paraId="489C1C3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70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15"/>
          <w:sz w:val="32"/>
          <w:szCs w:val="32"/>
          <w:lang w:eastAsia="zh-CN"/>
        </w:rPr>
        <w:t>旗县区</w:t>
      </w:r>
      <w:r>
        <w:rPr>
          <w:rFonts w:hint="eastAsia" w:ascii="仿宋" w:hAnsi="仿宋" w:eastAsia="仿宋" w:cs="仿宋"/>
          <w:color w:val="auto"/>
          <w:spacing w:val="15"/>
          <w:sz w:val="32"/>
          <w:szCs w:val="32"/>
        </w:rPr>
        <w:t>民政部门要制定“一事一议”标准规范，进</w:t>
      </w:r>
      <w:r>
        <w:rPr>
          <w:rFonts w:hint="eastAsia" w:ascii="仿宋" w:hAnsi="仿宋" w:eastAsia="仿宋" w:cs="仿宋"/>
          <w:color w:val="auto"/>
          <w:spacing w:val="3"/>
          <w:sz w:val="32"/>
          <w:szCs w:val="32"/>
        </w:rPr>
        <w:t>一步明确“一事一议”适用情形、启动程序、参与部门、议事流</w:t>
      </w:r>
      <w:r>
        <w:rPr>
          <w:rFonts w:hint="eastAsia" w:ascii="仿宋" w:hAnsi="仿宋" w:eastAsia="仿宋" w:cs="仿宋"/>
          <w:color w:val="auto"/>
          <w:sz w:val="32"/>
          <w:szCs w:val="32"/>
        </w:rPr>
        <w:t>程、档案留存等。</w:t>
      </w:r>
    </w:p>
    <w:p w14:paraId="2A57CF7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pacing w:val="3"/>
          <w:sz w:val="32"/>
          <w:szCs w:val="32"/>
        </w:rPr>
      </w:pPr>
      <w:r>
        <w:rPr>
          <w:rFonts w:hint="eastAsia" w:ascii="仿宋" w:hAnsi="仿宋" w:eastAsia="仿宋" w:cs="仿宋"/>
          <w:b/>
          <w:bCs/>
          <w:color w:val="auto"/>
          <w:spacing w:val="3"/>
          <w:sz w:val="32"/>
          <w:szCs w:val="32"/>
        </w:rPr>
        <w:t>第二十</w:t>
      </w:r>
      <w:r>
        <w:rPr>
          <w:rFonts w:hint="eastAsia" w:ascii="仿宋" w:hAnsi="仿宋" w:eastAsia="仿宋" w:cs="仿宋"/>
          <w:b/>
          <w:bCs/>
          <w:color w:val="auto"/>
          <w:spacing w:val="3"/>
          <w:sz w:val="32"/>
          <w:szCs w:val="32"/>
          <w:lang w:eastAsia="zh-CN"/>
        </w:rPr>
        <w:t>二</w:t>
      </w:r>
      <w:r>
        <w:rPr>
          <w:rFonts w:hint="eastAsia" w:ascii="仿宋" w:hAnsi="仿宋" w:eastAsia="仿宋" w:cs="仿宋"/>
          <w:b/>
          <w:bCs/>
          <w:color w:val="auto"/>
          <w:spacing w:val="3"/>
          <w:sz w:val="32"/>
          <w:szCs w:val="32"/>
        </w:rPr>
        <w:t>条</w:t>
      </w:r>
      <w:r>
        <w:rPr>
          <w:rFonts w:hint="eastAsia" w:ascii="仿宋" w:hAnsi="仿宋" w:eastAsia="仿宋" w:cs="仿宋"/>
          <w:color w:val="auto"/>
          <w:spacing w:val="3"/>
          <w:sz w:val="32"/>
          <w:szCs w:val="32"/>
        </w:rPr>
        <w:t xml:space="preserve"> </w:t>
      </w:r>
      <w:r>
        <w:rPr>
          <w:rFonts w:hint="eastAsia" w:ascii="仿宋" w:hAnsi="仿宋" w:eastAsia="仿宋" w:cs="仿宋"/>
          <w:color w:val="auto"/>
          <w:spacing w:val="9"/>
          <w:sz w:val="32"/>
          <w:szCs w:val="32"/>
          <w:lang w:val="en-US" w:eastAsia="zh-CN"/>
        </w:rPr>
        <w:t>临时救助实行一事一救。申请人以同一事由重复申请临时救助，无正当理由的，不予救助。对于因同一事由造成基本生活严重困难、持续时间较长的情况，应转介到其他社会救助渠道。</w:t>
      </w:r>
    </w:p>
    <w:p w14:paraId="5B3520A6">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both"/>
        <w:textAlignment w:val="auto"/>
        <w:rPr>
          <w:rFonts w:hint="eastAsia" w:ascii="仿宋" w:hAnsi="仿宋" w:eastAsia="仿宋" w:cs="仿宋"/>
          <w:color w:val="auto"/>
          <w:sz w:val="32"/>
          <w:szCs w:val="32"/>
        </w:rPr>
      </w:pPr>
    </w:p>
    <w:p w14:paraId="7EF5A4F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24" w:firstLineChars="200"/>
        <w:jc w:val="center"/>
        <w:textAlignment w:val="auto"/>
        <w:outlineLvl w:val="2"/>
        <w:rPr>
          <w:rFonts w:hint="eastAsia" w:ascii="国标黑体" w:hAnsi="国标黑体" w:eastAsia="国标黑体" w:cs="国标黑体"/>
          <w:b w:val="0"/>
          <w:bCs w:val="0"/>
          <w:color w:val="auto"/>
          <w:spacing w:val="-4"/>
          <w:sz w:val="32"/>
          <w:szCs w:val="32"/>
          <w:lang w:eastAsia="zh-CN"/>
        </w:rPr>
      </w:pPr>
      <w:r>
        <w:rPr>
          <w:rFonts w:hint="eastAsia" w:ascii="国标黑体" w:hAnsi="国标黑体" w:eastAsia="国标黑体" w:cs="国标黑体"/>
          <w:b w:val="0"/>
          <w:bCs w:val="0"/>
          <w:color w:val="auto"/>
          <w:spacing w:val="-4"/>
          <w:sz w:val="32"/>
          <w:szCs w:val="32"/>
          <w:lang w:eastAsia="zh-CN"/>
        </w:rPr>
        <w:t>第六章</w:t>
      </w:r>
      <w:r>
        <w:rPr>
          <w:rFonts w:hint="eastAsia" w:ascii="国标黑体" w:hAnsi="国标黑体" w:eastAsia="国标黑体" w:cs="国标黑体"/>
          <w:b w:val="0"/>
          <w:bCs w:val="0"/>
          <w:color w:val="auto"/>
          <w:spacing w:val="-4"/>
          <w:sz w:val="32"/>
          <w:szCs w:val="32"/>
          <w:lang w:val="en-US" w:eastAsia="zh-CN"/>
        </w:rPr>
        <w:t xml:space="preserve">  </w:t>
      </w:r>
      <w:r>
        <w:rPr>
          <w:rFonts w:hint="eastAsia" w:ascii="国标黑体" w:hAnsi="国标黑体" w:eastAsia="国标黑体" w:cs="国标黑体"/>
          <w:b w:val="0"/>
          <w:bCs w:val="0"/>
          <w:color w:val="auto"/>
          <w:spacing w:val="-4"/>
          <w:sz w:val="32"/>
          <w:szCs w:val="32"/>
          <w:lang w:eastAsia="zh-CN"/>
        </w:rPr>
        <w:t>临时救助方式</w:t>
      </w:r>
    </w:p>
    <w:p w14:paraId="011E6BFB">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lang w:eastAsia="zh-CN"/>
        </w:rPr>
      </w:pPr>
    </w:p>
    <w:p w14:paraId="23719BB3">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1"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2"/>
          <w:sz w:val="32"/>
          <w:szCs w:val="32"/>
        </w:rPr>
        <w:t>第二十</w:t>
      </w:r>
      <w:r>
        <w:rPr>
          <w:rFonts w:hint="eastAsia" w:ascii="仿宋" w:hAnsi="仿宋" w:eastAsia="仿宋" w:cs="仿宋"/>
          <w:b/>
          <w:bCs/>
          <w:color w:val="auto"/>
          <w:spacing w:val="2"/>
          <w:sz w:val="32"/>
          <w:szCs w:val="32"/>
          <w:lang w:eastAsia="zh-CN"/>
        </w:rPr>
        <w:t>三</w:t>
      </w:r>
      <w:r>
        <w:rPr>
          <w:rFonts w:hint="eastAsia" w:ascii="仿宋" w:hAnsi="仿宋" w:eastAsia="仿宋" w:cs="仿宋"/>
          <w:b/>
          <w:bCs/>
          <w:color w:val="auto"/>
          <w:spacing w:val="2"/>
          <w:sz w:val="32"/>
          <w:szCs w:val="32"/>
        </w:rPr>
        <w:t>条</w:t>
      </w:r>
      <w:r>
        <w:rPr>
          <w:rFonts w:hint="eastAsia" w:ascii="仿宋" w:hAnsi="仿宋" w:eastAsia="仿宋" w:cs="仿宋"/>
          <w:b/>
          <w:bCs/>
          <w:color w:val="auto"/>
          <w:spacing w:val="2"/>
          <w:sz w:val="32"/>
          <w:szCs w:val="32"/>
          <w:lang w:val="en-US" w:eastAsia="zh-CN"/>
        </w:rPr>
        <w:t xml:space="preserve"> </w:t>
      </w:r>
      <w:r>
        <w:rPr>
          <w:rFonts w:hint="eastAsia" w:ascii="仿宋" w:hAnsi="仿宋" w:eastAsia="仿宋" w:cs="仿宋"/>
          <w:color w:val="auto"/>
          <w:spacing w:val="2"/>
          <w:sz w:val="32"/>
          <w:szCs w:val="32"/>
        </w:rPr>
        <w:t>临时救助可采取发放临时救助金、发放实</w:t>
      </w:r>
      <w:r>
        <w:rPr>
          <w:rFonts w:hint="eastAsia" w:ascii="仿宋" w:hAnsi="仿宋" w:eastAsia="仿宋" w:cs="仿宋"/>
          <w:color w:val="auto"/>
          <w:spacing w:val="1"/>
          <w:sz w:val="32"/>
          <w:szCs w:val="32"/>
        </w:rPr>
        <w:t>物和</w:t>
      </w:r>
      <w:r>
        <w:rPr>
          <w:rFonts w:hint="eastAsia" w:ascii="仿宋" w:hAnsi="仿宋" w:eastAsia="仿宋" w:cs="仿宋"/>
          <w:color w:val="auto"/>
          <w:spacing w:val="3"/>
          <w:sz w:val="32"/>
          <w:szCs w:val="32"/>
        </w:rPr>
        <w:t>提供转介服务等方式给予救助。</w:t>
      </w:r>
    </w:p>
    <w:p w14:paraId="5FA48A6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1"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2"/>
          <w:sz w:val="32"/>
          <w:szCs w:val="32"/>
        </w:rPr>
        <w:t>第二十</w:t>
      </w:r>
      <w:r>
        <w:rPr>
          <w:rFonts w:hint="eastAsia" w:ascii="仿宋" w:hAnsi="仿宋" w:eastAsia="仿宋" w:cs="仿宋"/>
          <w:b/>
          <w:bCs/>
          <w:color w:val="auto"/>
          <w:spacing w:val="2"/>
          <w:sz w:val="32"/>
          <w:szCs w:val="32"/>
          <w:lang w:eastAsia="zh-CN"/>
        </w:rPr>
        <w:t>四</w:t>
      </w:r>
      <w:r>
        <w:rPr>
          <w:rFonts w:hint="eastAsia" w:ascii="仿宋" w:hAnsi="仿宋" w:eastAsia="仿宋" w:cs="仿宋"/>
          <w:b/>
          <w:bCs/>
          <w:color w:val="auto"/>
          <w:spacing w:val="2"/>
          <w:sz w:val="32"/>
          <w:szCs w:val="32"/>
        </w:rPr>
        <w:t>条</w:t>
      </w:r>
      <w:r>
        <w:rPr>
          <w:rFonts w:hint="eastAsia" w:ascii="仿宋" w:hAnsi="仿宋" w:eastAsia="仿宋" w:cs="仿宋"/>
          <w:b/>
          <w:bCs/>
          <w:color w:val="auto"/>
          <w:spacing w:val="2"/>
          <w:sz w:val="32"/>
          <w:szCs w:val="32"/>
          <w:lang w:val="en-US" w:eastAsia="zh-CN"/>
        </w:rPr>
        <w:t xml:space="preserve"> </w:t>
      </w:r>
      <w:r>
        <w:rPr>
          <w:rFonts w:hint="eastAsia" w:ascii="仿宋" w:hAnsi="仿宋" w:eastAsia="仿宋" w:cs="仿宋"/>
          <w:color w:val="auto"/>
          <w:spacing w:val="2"/>
          <w:sz w:val="32"/>
          <w:szCs w:val="32"/>
        </w:rPr>
        <w:t>发放临时救助金是临时救助的基本方式。临时</w:t>
      </w:r>
      <w:r>
        <w:rPr>
          <w:rFonts w:hint="eastAsia" w:ascii="仿宋" w:hAnsi="仿宋" w:eastAsia="仿宋" w:cs="仿宋"/>
          <w:color w:val="auto"/>
          <w:spacing w:val="14"/>
          <w:sz w:val="32"/>
          <w:szCs w:val="32"/>
        </w:rPr>
        <w:t>救助金实行社会化发放，委托金融机构支付到救助对象个人账</w:t>
      </w:r>
      <w:r>
        <w:rPr>
          <w:rFonts w:hint="eastAsia" w:ascii="仿宋" w:hAnsi="仿宋" w:eastAsia="仿宋" w:cs="仿宋"/>
          <w:color w:val="auto"/>
          <w:spacing w:val="5"/>
          <w:sz w:val="32"/>
          <w:szCs w:val="32"/>
        </w:rPr>
        <w:t>户；</w:t>
      </w:r>
      <w:r>
        <w:rPr>
          <w:rFonts w:hint="eastAsia" w:ascii="仿宋" w:hAnsi="仿宋" w:eastAsia="仿宋" w:cs="仿宋"/>
          <w:color w:val="auto"/>
          <w:spacing w:val="5"/>
          <w:sz w:val="32"/>
          <w:szCs w:val="32"/>
          <w:lang w:eastAsia="zh-CN"/>
        </w:rPr>
        <w:t>在</w:t>
      </w:r>
      <w:r>
        <w:rPr>
          <w:rFonts w:hint="eastAsia" w:ascii="仿宋" w:hAnsi="仿宋" w:eastAsia="仿宋" w:cs="仿宋"/>
          <w:color w:val="auto"/>
          <w:spacing w:val="5"/>
          <w:sz w:val="32"/>
          <w:szCs w:val="32"/>
        </w:rPr>
        <w:t>不具备社会化发放条件或必要时，可采取现金形式发放。</w:t>
      </w:r>
    </w:p>
    <w:p w14:paraId="435006C7">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92"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13"/>
          <w:sz w:val="32"/>
          <w:szCs w:val="32"/>
        </w:rPr>
        <w:t>由苏木乡镇人民政府</w:t>
      </w:r>
      <w:r>
        <w:rPr>
          <w:rFonts w:hint="eastAsia" w:ascii="仿宋" w:hAnsi="仿宋" w:eastAsia="仿宋" w:cs="仿宋"/>
          <w:color w:val="auto"/>
          <w:spacing w:val="13"/>
          <w:sz w:val="32"/>
          <w:szCs w:val="32"/>
          <w:lang w:eastAsia="zh-CN"/>
        </w:rPr>
        <w:t>（</w:t>
      </w:r>
      <w:r>
        <w:rPr>
          <w:rFonts w:hint="eastAsia" w:ascii="仿宋" w:hAnsi="仿宋" w:eastAsia="仿宋" w:cs="仿宋"/>
          <w:color w:val="auto"/>
          <w:spacing w:val="13"/>
          <w:sz w:val="32"/>
          <w:szCs w:val="32"/>
        </w:rPr>
        <w:t>街道办事处</w:t>
      </w:r>
      <w:r>
        <w:rPr>
          <w:rFonts w:hint="eastAsia" w:ascii="仿宋" w:hAnsi="仿宋" w:eastAsia="仿宋" w:cs="仿宋"/>
          <w:color w:val="auto"/>
          <w:spacing w:val="13"/>
          <w:sz w:val="32"/>
          <w:szCs w:val="32"/>
          <w:lang w:eastAsia="zh-CN"/>
        </w:rPr>
        <w:t>）</w:t>
      </w:r>
      <w:r>
        <w:rPr>
          <w:rFonts w:hint="eastAsia" w:ascii="仿宋" w:hAnsi="仿宋" w:eastAsia="仿宋" w:cs="仿宋"/>
          <w:color w:val="auto"/>
          <w:spacing w:val="13"/>
          <w:sz w:val="32"/>
          <w:szCs w:val="32"/>
        </w:rPr>
        <w:t>审批的，可从临时救助</w:t>
      </w:r>
      <w:r>
        <w:rPr>
          <w:rFonts w:hint="eastAsia" w:ascii="仿宋" w:hAnsi="仿宋" w:eastAsia="仿宋" w:cs="仿宋"/>
          <w:color w:val="auto"/>
          <w:spacing w:val="-1"/>
          <w:sz w:val="32"/>
          <w:szCs w:val="32"/>
        </w:rPr>
        <w:t>备用金中支出。</w:t>
      </w:r>
    </w:p>
    <w:p w14:paraId="04F0670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第二十</w:t>
      </w:r>
      <w:r>
        <w:rPr>
          <w:rFonts w:hint="eastAsia" w:ascii="仿宋" w:hAnsi="仿宋" w:eastAsia="仿宋" w:cs="仿宋"/>
          <w:b/>
          <w:bCs/>
          <w:color w:val="auto"/>
          <w:spacing w:val="3"/>
          <w:sz w:val="32"/>
          <w:szCs w:val="32"/>
          <w:lang w:eastAsia="zh-CN"/>
        </w:rPr>
        <w:t>五</w:t>
      </w:r>
      <w:r>
        <w:rPr>
          <w:rFonts w:hint="eastAsia" w:ascii="仿宋" w:hAnsi="仿宋" w:eastAsia="仿宋" w:cs="仿宋"/>
          <w:b/>
          <w:bCs/>
          <w:color w:val="auto"/>
          <w:spacing w:val="3"/>
          <w:sz w:val="32"/>
          <w:szCs w:val="32"/>
        </w:rPr>
        <w:t>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实物救助是临时救助的辅助方式。根据救</w:t>
      </w:r>
      <w:r>
        <w:rPr>
          <w:rFonts w:hint="eastAsia" w:ascii="仿宋" w:hAnsi="仿宋" w:eastAsia="仿宋" w:cs="仿宋"/>
          <w:color w:val="auto"/>
          <w:spacing w:val="2"/>
          <w:sz w:val="32"/>
          <w:szCs w:val="32"/>
        </w:rPr>
        <w:t>助对</w:t>
      </w:r>
      <w:r>
        <w:rPr>
          <w:rFonts w:hint="eastAsia" w:ascii="仿宋" w:hAnsi="仿宋" w:eastAsia="仿宋" w:cs="仿宋"/>
          <w:color w:val="auto"/>
          <w:spacing w:val="4"/>
          <w:sz w:val="32"/>
          <w:szCs w:val="32"/>
        </w:rPr>
        <w:t>象基本生活需要，可发放衣物、食品、饮用水等。实物救助可以</w:t>
      </w:r>
      <w:r>
        <w:rPr>
          <w:rFonts w:hint="eastAsia" w:ascii="仿宋" w:hAnsi="仿宋" w:eastAsia="仿宋" w:cs="仿宋"/>
          <w:color w:val="auto"/>
          <w:spacing w:val="3"/>
          <w:sz w:val="32"/>
          <w:szCs w:val="32"/>
        </w:rPr>
        <w:t>单独使用，也可以与发放救助金并用。</w:t>
      </w:r>
    </w:p>
    <w:p w14:paraId="6592C48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8"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2"/>
          <w:sz w:val="32"/>
          <w:szCs w:val="32"/>
        </w:rPr>
        <w:t>与发放救助金并用时，实物救助所需额度包含在救助对象核</w:t>
      </w:r>
      <w:r>
        <w:rPr>
          <w:rFonts w:hint="eastAsia" w:ascii="仿宋" w:hAnsi="仿宋" w:eastAsia="仿宋" w:cs="仿宋"/>
          <w:color w:val="auto"/>
          <w:spacing w:val="1"/>
          <w:sz w:val="32"/>
          <w:szCs w:val="32"/>
        </w:rPr>
        <w:t>定的临时救助金额中。</w:t>
      </w:r>
    </w:p>
    <w:p w14:paraId="641E6768">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第二十</w:t>
      </w:r>
      <w:r>
        <w:rPr>
          <w:rFonts w:hint="eastAsia" w:ascii="仿宋" w:hAnsi="仿宋" w:eastAsia="仿宋" w:cs="仿宋"/>
          <w:b/>
          <w:bCs/>
          <w:color w:val="auto"/>
          <w:spacing w:val="3"/>
          <w:sz w:val="32"/>
          <w:szCs w:val="32"/>
          <w:lang w:eastAsia="zh-CN"/>
        </w:rPr>
        <w:t>六</w:t>
      </w:r>
      <w:r>
        <w:rPr>
          <w:rFonts w:hint="eastAsia" w:ascii="仿宋" w:hAnsi="仿宋" w:eastAsia="仿宋" w:cs="仿宋"/>
          <w:b/>
          <w:bCs/>
          <w:color w:val="auto"/>
          <w:spacing w:val="3"/>
          <w:sz w:val="32"/>
          <w:szCs w:val="32"/>
        </w:rPr>
        <w:t>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提供转介服务是临时救助的补充方式。对给予</w:t>
      </w:r>
      <w:r>
        <w:rPr>
          <w:rFonts w:hint="eastAsia" w:ascii="仿宋" w:hAnsi="仿宋" w:eastAsia="仿宋" w:cs="仿宋"/>
          <w:color w:val="auto"/>
          <w:spacing w:val="4"/>
          <w:sz w:val="32"/>
          <w:szCs w:val="32"/>
        </w:rPr>
        <w:t>资金救助、实物救助后，仍有困难的家庭或</w:t>
      </w:r>
      <w:r>
        <w:rPr>
          <w:rFonts w:hint="eastAsia" w:ascii="仿宋" w:hAnsi="仿宋" w:eastAsia="仿宋" w:cs="仿宋"/>
          <w:color w:val="auto"/>
          <w:spacing w:val="3"/>
          <w:sz w:val="32"/>
          <w:szCs w:val="32"/>
        </w:rPr>
        <w:t>个人，根据申请对象</w:t>
      </w:r>
      <w:r>
        <w:rPr>
          <w:rFonts w:hint="eastAsia" w:ascii="仿宋" w:hAnsi="仿宋" w:eastAsia="仿宋" w:cs="仿宋"/>
          <w:color w:val="auto"/>
          <w:spacing w:val="3"/>
          <w:sz w:val="32"/>
          <w:szCs w:val="32"/>
          <w:lang w:eastAsia="zh-CN"/>
        </w:rPr>
        <w:t>的困难</w:t>
      </w:r>
      <w:r>
        <w:rPr>
          <w:rFonts w:hint="eastAsia" w:ascii="仿宋" w:hAnsi="仿宋" w:eastAsia="仿宋" w:cs="仿宋"/>
          <w:color w:val="auto"/>
          <w:spacing w:val="5"/>
          <w:sz w:val="32"/>
          <w:szCs w:val="32"/>
        </w:rPr>
        <w:t>情况、致困原因，综合评估救助需求，及时提供转介服务。</w:t>
      </w:r>
    </w:p>
    <w:p w14:paraId="13E43BF9">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10"/>
          <w:sz w:val="32"/>
          <w:szCs w:val="32"/>
          <w:lang w:eastAsia="zh-CN"/>
        </w:rPr>
        <w:t>（一）</w:t>
      </w:r>
      <w:r>
        <w:rPr>
          <w:rFonts w:hint="eastAsia" w:ascii="仿宋" w:hAnsi="仿宋" w:eastAsia="仿宋" w:cs="仿宋"/>
          <w:color w:val="auto"/>
          <w:spacing w:val="10"/>
          <w:sz w:val="32"/>
          <w:szCs w:val="32"/>
        </w:rPr>
        <w:t>对符合最低生活保障、特困人员救助供养、低保边缘</w:t>
      </w:r>
      <w:r>
        <w:rPr>
          <w:rFonts w:hint="eastAsia" w:ascii="仿宋" w:hAnsi="仿宋" w:eastAsia="仿宋" w:cs="仿宋"/>
          <w:color w:val="auto"/>
          <w:spacing w:val="4"/>
          <w:sz w:val="32"/>
          <w:szCs w:val="32"/>
        </w:rPr>
        <w:t>家庭和刚性支出困难家庭等条件的，协助其办理申请认定相关手</w:t>
      </w:r>
      <w:r>
        <w:rPr>
          <w:rFonts w:hint="eastAsia" w:ascii="仿宋" w:hAnsi="仿宋" w:eastAsia="仿宋" w:cs="仿宋"/>
          <w:color w:val="auto"/>
          <w:spacing w:val="-23"/>
          <w:sz w:val="32"/>
          <w:szCs w:val="32"/>
        </w:rPr>
        <w:t>续；</w:t>
      </w:r>
    </w:p>
    <w:p w14:paraId="2EF81CC4">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8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pacing w:val="10"/>
          <w:sz w:val="32"/>
          <w:szCs w:val="32"/>
          <w:lang w:eastAsia="zh-CN"/>
        </w:rPr>
        <w:t>（二）</w:t>
      </w:r>
      <w:r>
        <w:rPr>
          <w:rFonts w:hint="eastAsia" w:ascii="仿宋" w:hAnsi="仿宋" w:eastAsia="仿宋" w:cs="仿宋"/>
          <w:color w:val="auto"/>
          <w:spacing w:val="10"/>
          <w:sz w:val="32"/>
          <w:szCs w:val="32"/>
        </w:rPr>
        <w:t>对临时救助后仍有医疗、教育、住房、就业等专项救</w:t>
      </w:r>
      <w:r>
        <w:rPr>
          <w:rFonts w:hint="eastAsia" w:ascii="仿宋" w:hAnsi="仿宋" w:eastAsia="仿宋" w:cs="仿宋"/>
          <w:color w:val="auto"/>
          <w:spacing w:val="5"/>
          <w:sz w:val="32"/>
          <w:szCs w:val="32"/>
        </w:rPr>
        <w:t>助需求的，及时转介到相关职能部门并协助其提出申</w:t>
      </w:r>
      <w:r>
        <w:rPr>
          <w:rFonts w:hint="eastAsia" w:ascii="仿宋" w:hAnsi="仿宋" w:eastAsia="仿宋" w:cs="仿宋"/>
          <w:color w:val="auto"/>
          <w:spacing w:val="4"/>
          <w:sz w:val="32"/>
          <w:szCs w:val="32"/>
        </w:rPr>
        <w:t>请；</w:t>
      </w:r>
    </w:p>
    <w:p w14:paraId="2B7D825F">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36" w:firstLineChars="200"/>
        <w:jc w:val="both"/>
        <w:textAlignment w:val="auto"/>
        <w:rPr>
          <w:rFonts w:hint="eastAsia" w:ascii="仿宋" w:hAnsi="仿宋" w:eastAsia="仿宋" w:cs="仿宋"/>
          <w:color w:val="auto"/>
          <w:sz w:val="32"/>
          <w:szCs w:val="32"/>
          <w:lang w:eastAsia="zh-CN"/>
        </w:rPr>
      </w:pPr>
      <w:r>
        <w:rPr>
          <w:rFonts w:hint="eastAsia" w:ascii="仿宋" w:hAnsi="仿宋" w:eastAsia="仿宋" w:cs="仿宋"/>
          <w:color w:val="auto"/>
          <w:spacing w:val="-1"/>
          <w:sz w:val="32"/>
          <w:szCs w:val="32"/>
          <w:lang w:eastAsia="zh-CN"/>
        </w:rPr>
        <w:t>（三）</w:t>
      </w:r>
      <w:r>
        <w:rPr>
          <w:rFonts w:hint="eastAsia" w:ascii="仿宋" w:hAnsi="仿宋" w:eastAsia="仿宋" w:cs="仿宋"/>
          <w:color w:val="auto"/>
          <w:spacing w:val="-1"/>
          <w:sz w:val="32"/>
          <w:szCs w:val="32"/>
        </w:rPr>
        <w:t>对经临时救助等政府救助后仍有特殊困难的，通过“救</w:t>
      </w:r>
      <w:r>
        <w:rPr>
          <w:rFonts w:hint="eastAsia" w:ascii="仿宋" w:hAnsi="仿宋" w:eastAsia="仿宋" w:cs="仿宋"/>
          <w:color w:val="auto"/>
          <w:spacing w:val="5"/>
          <w:sz w:val="32"/>
          <w:szCs w:val="32"/>
        </w:rPr>
        <w:t>急难”信息对接服务系统，转介慈善组织开展帮扶</w:t>
      </w:r>
      <w:r>
        <w:rPr>
          <w:rFonts w:hint="eastAsia" w:ascii="仿宋" w:hAnsi="仿宋" w:eastAsia="仿宋" w:cs="仿宋"/>
          <w:color w:val="auto"/>
          <w:spacing w:val="5"/>
          <w:sz w:val="32"/>
          <w:szCs w:val="32"/>
          <w:lang w:eastAsia="zh-CN"/>
        </w:rPr>
        <w:t>。</w:t>
      </w:r>
    </w:p>
    <w:p w14:paraId="63999DEE">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第二十</w:t>
      </w:r>
      <w:r>
        <w:rPr>
          <w:rFonts w:hint="eastAsia" w:ascii="仿宋" w:hAnsi="仿宋" w:eastAsia="仿宋" w:cs="仿宋"/>
          <w:b/>
          <w:bCs/>
          <w:color w:val="auto"/>
          <w:spacing w:val="16"/>
          <w:sz w:val="32"/>
          <w:szCs w:val="32"/>
          <w:lang w:eastAsia="zh-CN"/>
        </w:rPr>
        <w:t>七</w:t>
      </w:r>
      <w:r>
        <w:rPr>
          <w:rFonts w:hint="eastAsia" w:ascii="仿宋" w:hAnsi="仿宋" w:eastAsia="仿宋" w:cs="仿宋"/>
          <w:b/>
          <w:bCs/>
          <w:color w:val="auto"/>
          <w:spacing w:val="3"/>
          <w:sz w:val="32"/>
          <w:szCs w:val="32"/>
        </w:rPr>
        <w:t>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对采取发放现金或实物救助的，应由申请对象</w:t>
      </w:r>
      <w:r>
        <w:rPr>
          <w:rFonts w:hint="eastAsia" w:ascii="仿宋" w:hAnsi="仿宋" w:eastAsia="仿宋" w:cs="仿宋"/>
          <w:color w:val="auto"/>
          <w:spacing w:val="4"/>
          <w:sz w:val="32"/>
          <w:szCs w:val="32"/>
        </w:rPr>
        <w:t>本人领取。申请对象本人因行动不便等原因无法亲自领取的，应</w:t>
      </w:r>
      <w:r>
        <w:rPr>
          <w:rFonts w:hint="eastAsia" w:ascii="仿宋" w:hAnsi="仿宋" w:eastAsia="仿宋" w:cs="仿宋"/>
          <w:color w:val="auto"/>
          <w:spacing w:val="20"/>
          <w:sz w:val="32"/>
          <w:szCs w:val="32"/>
        </w:rPr>
        <w:t>由至少2名经办人员和申请对象</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或领取人</w:t>
      </w:r>
      <w:r>
        <w:rPr>
          <w:rFonts w:hint="eastAsia" w:ascii="仿宋" w:hAnsi="仿宋" w:eastAsia="仿宋" w:cs="仿宋"/>
          <w:color w:val="auto"/>
          <w:spacing w:val="20"/>
          <w:sz w:val="32"/>
          <w:szCs w:val="32"/>
          <w:lang w:eastAsia="zh-CN"/>
        </w:rPr>
        <w:t>）</w:t>
      </w:r>
      <w:r>
        <w:rPr>
          <w:rFonts w:hint="eastAsia" w:ascii="仿宋" w:hAnsi="仿宋" w:eastAsia="仿宋" w:cs="仿宋"/>
          <w:color w:val="auto"/>
          <w:spacing w:val="20"/>
          <w:sz w:val="32"/>
          <w:szCs w:val="32"/>
        </w:rPr>
        <w:t>共同签字确认，并</w:t>
      </w:r>
      <w:r>
        <w:rPr>
          <w:rFonts w:hint="eastAsia" w:ascii="仿宋" w:hAnsi="仿宋" w:eastAsia="仿宋" w:cs="仿宋"/>
          <w:color w:val="auto"/>
          <w:spacing w:val="5"/>
          <w:sz w:val="32"/>
          <w:szCs w:val="32"/>
        </w:rPr>
        <w:t>于事后及时完善发放手续，按照“可追溯”要求建立发放台账，</w:t>
      </w:r>
      <w:r>
        <w:rPr>
          <w:rFonts w:hint="eastAsia" w:ascii="仿宋" w:hAnsi="仿宋" w:eastAsia="仿宋" w:cs="仿宋"/>
          <w:color w:val="auto"/>
          <w:spacing w:val="11"/>
          <w:sz w:val="32"/>
          <w:szCs w:val="32"/>
        </w:rPr>
        <w:t>于5个工作日内将相关材料上传至社会救助经办服务系统。</w:t>
      </w:r>
    </w:p>
    <w:p w14:paraId="7264850B">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4" w:firstLineChars="200"/>
        <w:jc w:val="center"/>
        <w:textAlignment w:val="auto"/>
        <w:outlineLvl w:val="2"/>
        <w:rPr>
          <w:rFonts w:hint="eastAsia" w:ascii="国标黑体" w:hAnsi="国标黑体" w:eastAsia="国标黑体" w:cs="国标黑体"/>
          <w:b w:val="0"/>
          <w:bCs w:val="0"/>
          <w:color w:val="auto"/>
          <w:spacing w:val="1"/>
          <w:sz w:val="32"/>
          <w:szCs w:val="32"/>
        </w:rPr>
      </w:pPr>
    </w:p>
    <w:p w14:paraId="2732DE52">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4" w:firstLineChars="200"/>
        <w:jc w:val="center"/>
        <w:textAlignment w:val="auto"/>
        <w:outlineLvl w:val="2"/>
        <w:rPr>
          <w:rFonts w:hint="eastAsia" w:ascii="国标黑体" w:hAnsi="国标黑体" w:eastAsia="国标黑体" w:cs="国标黑体"/>
          <w:b w:val="0"/>
          <w:bCs w:val="0"/>
          <w:color w:val="auto"/>
          <w:spacing w:val="1"/>
          <w:sz w:val="32"/>
          <w:szCs w:val="32"/>
        </w:rPr>
      </w:pPr>
      <w:r>
        <w:rPr>
          <w:rFonts w:hint="eastAsia" w:ascii="国标黑体" w:hAnsi="国标黑体" w:eastAsia="国标黑体" w:cs="国标黑体"/>
          <w:b w:val="0"/>
          <w:bCs w:val="0"/>
          <w:color w:val="auto"/>
          <w:spacing w:val="1"/>
          <w:sz w:val="32"/>
          <w:szCs w:val="32"/>
        </w:rPr>
        <w:t>第七章</w:t>
      </w:r>
      <w:r>
        <w:rPr>
          <w:rFonts w:hint="eastAsia" w:ascii="国标黑体" w:hAnsi="国标黑体" w:eastAsia="国标黑体" w:cs="国标黑体"/>
          <w:b w:val="0"/>
          <w:bCs w:val="0"/>
          <w:color w:val="auto"/>
          <w:spacing w:val="1"/>
          <w:sz w:val="32"/>
          <w:szCs w:val="32"/>
          <w:lang w:val="en-US" w:eastAsia="zh-CN"/>
        </w:rPr>
        <w:t xml:space="preserve">  </w:t>
      </w:r>
      <w:r>
        <w:rPr>
          <w:rFonts w:hint="eastAsia" w:ascii="国标黑体" w:hAnsi="国标黑体" w:eastAsia="国标黑体" w:cs="国标黑体"/>
          <w:b w:val="0"/>
          <w:bCs w:val="0"/>
          <w:color w:val="auto"/>
          <w:spacing w:val="1"/>
          <w:sz w:val="32"/>
          <w:szCs w:val="32"/>
        </w:rPr>
        <w:t>监督管理</w:t>
      </w:r>
    </w:p>
    <w:p w14:paraId="11645320">
      <w:pPr>
        <w:pStyle w:val="2"/>
        <w:pageBreakBefore w:val="0"/>
        <w:kinsoku w:val="0"/>
        <w:wordWrap/>
        <w:overflowPunct/>
        <w:topLinePunct w:val="0"/>
        <w:autoSpaceDE w:val="0"/>
        <w:autoSpaceDN w:val="0"/>
        <w:bidi w:val="0"/>
        <w:adjustRightInd w:val="0"/>
        <w:snapToGrid w:val="0"/>
        <w:spacing w:before="0" w:beforeLines="0" w:after="0" w:afterLines="0" w:line="600" w:lineRule="exact"/>
        <w:rPr>
          <w:rFonts w:hint="eastAsia"/>
          <w:color w:val="auto"/>
        </w:rPr>
      </w:pPr>
    </w:p>
    <w:p w14:paraId="53FE0AE6">
      <w:pPr>
        <w:keepNext w:val="0"/>
        <w:keepLines w:val="0"/>
        <w:pageBreakBefore w:val="0"/>
        <w:widowControl w:val="0"/>
        <w:tabs>
          <w:tab w:val="left" w:pos="160"/>
        </w:tabs>
        <w:kinsoku w:val="0"/>
        <w:wordWrap/>
        <w:overflowPunct/>
        <w:topLinePunct w:val="0"/>
        <w:autoSpaceDE w:val="0"/>
        <w:autoSpaceDN w:val="0"/>
        <w:bidi w:val="0"/>
        <w:adjustRightInd w:val="0"/>
        <w:snapToGrid w:val="0"/>
        <w:spacing w:line="600" w:lineRule="exact"/>
        <w:ind w:left="0" w:right="0" w:firstLine="707" w:firstLineChars="200"/>
        <w:jc w:val="both"/>
        <w:textAlignment w:val="auto"/>
        <w:rPr>
          <w:rFonts w:hint="eastAsia" w:ascii="仿宋" w:hAnsi="仿宋" w:eastAsia="仿宋" w:cs="仿宋"/>
          <w:color w:val="auto"/>
          <w:spacing w:val="4"/>
          <w:sz w:val="32"/>
          <w:szCs w:val="32"/>
        </w:rPr>
      </w:pPr>
      <w:r>
        <w:rPr>
          <w:rFonts w:hint="eastAsia" w:ascii="仿宋" w:hAnsi="仿宋" w:eastAsia="仿宋" w:cs="仿宋"/>
          <w:b/>
          <w:bCs/>
          <w:color w:val="auto"/>
          <w:spacing w:val="16"/>
          <w:sz w:val="32"/>
          <w:szCs w:val="32"/>
        </w:rPr>
        <w:t>第二十</w:t>
      </w:r>
      <w:r>
        <w:rPr>
          <w:rFonts w:hint="eastAsia" w:ascii="仿宋" w:hAnsi="仿宋" w:eastAsia="仿宋" w:cs="仿宋"/>
          <w:b/>
          <w:bCs/>
          <w:color w:val="auto"/>
          <w:spacing w:val="1"/>
          <w:sz w:val="32"/>
          <w:szCs w:val="32"/>
          <w:lang w:eastAsia="zh-CN"/>
        </w:rPr>
        <w:t>八</w:t>
      </w:r>
      <w:r>
        <w:rPr>
          <w:rFonts w:hint="eastAsia" w:ascii="仿宋" w:hAnsi="仿宋" w:eastAsia="仿宋" w:cs="仿宋"/>
          <w:b/>
          <w:bCs/>
          <w:color w:val="auto"/>
          <w:spacing w:val="16"/>
          <w:sz w:val="32"/>
          <w:szCs w:val="32"/>
        </w:rPr>
        <w:t>条</w:t>
      </w:r>
      <w:r>
        <w:rPr>
          <w:rFonts w:hint="eastAsia" w:ascii="仿宋" w:hAnsi="仿宋" w:eastAsia="仿宋" w:cs="仿宋"/>
          <w:b/>
          <w:bCs/>
          <w:color w:val="auto"/>
          <w:spacing w:val="16"/>
          <w:sz w:val="32"/>
          <w:szCs w:val="32"/>
          <w:lang w:val="en-US" w:eastAsia="zh-CN"/>
        </w:rPr>
        <w:t xml:space="preserve"> </w:t>
      </w:r>
      <w:r>
        <w:rPr>
          <w:rFonts w:hint="eastAsia" w:ascii="仿宋" w:hAnsi="仿宋" w:eastAsia="仿宋" w:cs="仿宋"/>
          <w:color w:val="auto"/>
          <w:spacing w:val="16"/>
          <w:sz w:val="32"/>
          <w:szCs w:val="32"/>
        </w:rPr>
        <w:t>各地要合理安排和统筹使用困难群众</w:t>
      </w:r>
      <w:r>
        <w:rPr>
          <w:rFonts w:hint="eastAsia" w:ascii="仿宋" w:hAnsi="仿宋" w:eastAsia="仿宋" w:cs="仿宋"/>
          <w:color w:val="auto"/>
          <w:spacing w:val="15"/>
          <w:sz w:val="32"/>
          <w:szCs w:val="32"/>
        </w:rPr>
        <w:t>救助补</w:t>
      </w:r>
      <w:r>
        <w:rPr>
          <w:rFonts w:hint="eastAsia" w:ascii="仿宋" w:hAnsi="仿宋" w:eastAsia="仿宋" w:cs="仿宋"/>
          <w:color w:val="auto"/>
          <w:spacing w:val="3"/>
          <w:sz w:val="32"/>
          <w:szCs w:val="32"/>
        </w:rPr>
        <w:t>助资金，民政部门按照临时救助需求申请临时救助备用金，财政</w:t>
      </w:r>
      <w:r>
        <w:rPr>
          <w:rFonts w:hint="eastAsia" w:ascii="仿宋" w:hAnsi="仿宋" w:eastAsia="仿宋" w:cs="仿宋"/>
          <w:color w:val="auto"/>
          <w:spacing w:val="18"/>
          <w:sz w:val="32"/>
          <w:szCs w:val="32"/>
        </w:rPr>
        <w:t>部门及时审核拨付。加强对资金使用监督管理，</w:t>
      </w:r>
      <w:r>
        <w:rPr>
          <w:rFonts w:hint="eastAsia" w:ascii="仿宋" w:hAnsi="仿宋" w:eastAsia="仿宋" w:cs="仿宋"/>
          <w:color w:val="auto"/>
          <w:spacing w:val="18"/>
          <w:sz w:val="32"/>
          <w:szCs w:val="32"/>
          <w:lang w:eastAsia="zh-CN"/>
        </w:rPr>
        <w:t>旗县区</w:t>
      </w:r>
      <w:r>
        <w:rPr>
          <w:rFonts w:hint="eastAsia" w:ascii="仿宋" w:hAnsi="仿宋" w:eastAsia="仿宋" w:cs="仿宋"/>
          <w:color w:val="auto"/>
          <w:spacing w:val="3"/>
          <w:sz w:val="32"/>
          <w:szCs w:val="32"/>
        </w:rPr>
        <w:t>民政部门要明确临时救助备用金使用情况定期报告要求，每</w:t>
      </w:r>
      <w:r>
        <w:rPr>
          <w:rFonts w:hint="eastAsia" w:ascii="仿宋" w:hAnsi="仿宋" w:eastAsia="仿宋" w:cs="仿宋"/>
          <w:color w:val="auto"/>
          <w:spacing w:val="2"/>
          <w:sz w:val="32"/>
          <w:szCs w:val="32"/>
        </w:rPr>
        <w:t>年可</w:t>
      </w:r>
      <w:r>
        <w:rPr>
          <w:rFonts w:hint="eastAsia" w:ascii="仿宋" w:hAnsi="仿宋" w:eastAsia="仿宋" w:cs="仿宋"/>
          <w:color w:val="auto"/>
          <w:spacing w:val="17"/>
          <w:sz w:val="32"/>
          <w:szCs w:val="32"/>
        </w:rPr>
        <w:t>组织专人或委托第三方定期对临时救助备用金</w:t>
      </w:r>
      <w:r>
        <w:rPr>
          <w:rFonts w:hint="eastAsia" w:ascii="仿宋" w:hAnsi="仿宋" w:eastAsia="仿宋" w:cs="仿宋"/>
          <w:color w:val="auto"/>
          <w:spacing w:val="16"/>
          <w:sz w:val="32"/>
          <w:szCs w:val="32"/>
        </w:rPr>
        <w:t>使用情况进行检</w:t>
      </w:r>
      <w:r>
        <w:rPr>
          <w:rFonts w:hint="eastAsia" w:ascii="仿宋" w:hAnsi="仿宋" w:eastAsia="仿宋" w:cs="仿宋"/>
          <w:color w:val="auto"/>
          <w:spacing w:val="4"/>
          <w:sz w:val="32"/>
          <w:szCs w:val="32"/>
        </w:rPr>
        <w:t>查，发现违规使用的，要及时予以指导纠正。苏</w:t>
      </w:r>
      <w:r>
        <w:rPr>
          <w:rFonts w:hint="eastAsia" w:ascii="仿宋" w:hAnsi="仿宋" w:eastAsia="仿宋" w:cs="仿宋"/>
          <w:color w:val="auto"/>
          <w:spacing w:val="3"/>
          <w:sz w:val="32"/>
          <w:szCs w:val="32"/>
        </w:rPr>
        <w:t>木乡镇人民政府</w:t>
      </w:r>
      <w:r>
        <w:rPr>
          <w:rFonts w:hint="eastAsia" w:ascii="仿宋" w:hAnsi="仿宋" w:eastAsia="仿宋" w:cs="仿宋"/>
          <w:color w:val="auto"/>
          <w:sz w:val="32"/>
          <w:szCs w:val="32"/>
        </w:rPr>
        <w:tab/>
      </w:r>
      <w:r>
        <w:rPr>
          <w:rFonts w:hint="eastAsia" w:ascii="仿宋" w:hAnsi="仿宋" w:eastAsia="仿宋" w:cs="仿宋"/>
          <w:color w:val="auto"/>
          <w:sz w:val="32"/>
          <w:szCs w:val="32"/>
          <w:lang w:eastAsia="zh-CN"/>
        </w:rPr>
        <w:t>（</w:t>
      </w:r>
      <w:r>
        <w:rPr>
          <w:rFonts w:hint="eastAsia" w:ascii="仿宋" w:hAnsi="仿宋" w:eastAsia="仿宋" w:cs="仿宋"/>
          <w:color w:val="auto"/>
          <w:spacing w:val="9"/>
          <w:sz w:val="32"/>
          <w:szCs w:val="32"/>
        </w:rPr>
        <w:t>街道办事处</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要按规定将临时救助备用金使用情况纳入政府信</w:t>
      </w:r>
      <w:r>
        <w:rPr>
          <w:rFonts w:hint="eastAsia" w:ascii="仿宋" w:hAnsi="仿宋" w:eastAsia="仿宋" w:cs="仿宋"/>
          <w:color w:val="auto"/>
          <w:spacing w:val="4"/>
          <w:sz w:val="32"/>
          <w:szCs w:val="32"/>
        </w:rPr>
        <w:t>息公开范围，定期向社会公开，自觉接受社会监督。</w:t>
      </w:r>
    </w:p>
    <w:p w14:paraId="430FF538">
      <w:pPr>
        <w:keepNext w:val="0"/>
        <w:keepLines w:val="0"/>
        <w:pageBreakBefore w:val="0"/>
        <w:widowControl w:val="0"/>
        <w:tabs>
          <w:tab w:val="left" w:pos="160"/>
        </w:tabs>
        <w:kinsoku w:val="0"/>
        <w:wordWrap/>
        <w:overflowPunct/>
        <w:topLinePunct w:val="0"/>
        <w:autoSpaceDE w:val="0"/>
        <w:autoSpaceDN w:val="0"/>
        <w:bidi w:val="0"/>
        <w:adjustRightInd w:val="0"/>
        <w:snapToGrid w:val="0"/>
        <w:spacing w:line="600" w:lineRule="exact"/>
        <w:ind w:left="0" w:right="0" w:firstLine="647"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1"/>
          <w:sz w:val="32"/>
          <w:szCs w:val="32"/>
        </w:rPr>
        <w:t>第二十</w:t>
      </w:r>
      <w:r>
        <w:rPr>
          <w:rFonts w:hint="eastAsia" w:ascii="仿宋" w:hAnsi="仿宋" w:eastAsia="仿宋" w:cs="仿宋"/>
          <w:b/>
          <w:bCs/>
          <w:color w:val="auto"/>
          <w:spacing w:val="15"/>
          <w:sz w:val="32"/>
          <w:szCs w:val="32"/>
          <w:lang w:eastAsia="zh-CN"/>
        </w:rPr>
        <w:t>九</w:t>
      </w:r>
      <w:r>
        <w:rPr>
          <w:rFonts w:hint="eastAsia" w:ascii="仿宋" w:hAnsi="仿宋" w:eastAsia="仿宋" w:cs="仿宋"/>
          <w:b/>
          <w:bCs/>
          <w:color w:val="auto"/>
          <w:spacing w:val="1"/>
          <w:sz w:val="32"/>
          <w:szCs w:val="32"/>
        </w:rPr>
        <w:t>条</w:t>
      </w:r>
      <w:r>
        <w:rPr>
          <w:rFonts w:hint="eastAsia" w:ascii="仿宋" w:hAnsi="仿宋" w:eastAsia="仿宋" w:cs="仿宋"/>
          <w:b/>
          <w:bCs/>
          <w:color w:val="auto"/>
          <w:spacing w:val="1"/>
          <w:sz w:val="32"/>
          <w:szCs w:val="32"/>
          <w:lang w:val="en-US" w:eastAsia="zh-CN"/>
        </w:rPr>
        <w:t xml:space="preserve"> </w:t>
      </w:r>
      <w:r>
        <w:rPr>
          <w:rFonts w:hint="eastAsia" w:ascii="仿宋" w:hAnsi="仿宋" w:eastAsia="仿宋" w:cs="仿宋"/>
          <w:color w:val="auto"/>
          <w:spacing w:val="1"/>
          <w:sz w:val="32"/>
          <w:szCs w:val="32"/>
        </w:rPr>
        <w:t>临时救助是对符合救助条件对象的应急性、过</w:t>
      </w:r>
      <w:r>
        <w:rPr>
          <w:rFonts w:hint="eastAsia" w:ascii="仿宋" w:hAnsi="仿宋" w:eastAsia="仿宋" w:cs="仿宋"/>
          <w:color w:val="auto"/>
          <w:spacing w:val="3"/>
          <w:sz w:val="32"/>
          <w:szCs w:val="32"/>
        </w:rPr>
        <w:t>渡性救助，不能等同其他专项救助或与其他专项救助</w:t>
      </w:r>
      <w:r>
        <w:rPr>
          <w:rFonts w:hint="eastAsia" w:ascii="仿宋" w:hAnsi="仿宋" w:eastAsia="仿宋" w:cs="仿宋"/>
          <w:color w:val="auto"/>
          <w:spacing w:val="2"/>
          <w:sz w:val="32"/>
          <w:szCs w:val="32"/>
        </w:rPr>
        <w:t>捆绑，严禁</w:t>
      </w:r>
      <w:r>
        <w:rPr>
          <w:rFonts w:hint="eastAsia" w:ascii="仿宋" w:hAnsi="仿宋" w:eastAsia="仿宋" w:cs="仿宋"/>
          <w:color w:val="auto"/>
          <w:spacing w:val="4"/>
          <w:sz w:val="32"/>
          <w:szCs w:val="32"/>
        </w:rPr>
        <w:t>扩大范围“普惠式”发放临时救助金及实物救助。通过信</w:t>
      </w:r>
      <w:r>
        <w:rPr>
          <w:rFonts w:hint="eastAsia" w:ascii="仿宋" w:hAnsi="仿宋" w:eastAsia="仿宋" w:cs="仿宋"/>
          <w:color w:val="auto"/>
          <w:spacing w:val="3"/>
          <w:sz w:val="32"/>
          <w:szCs w:val="32"/>
        </w:rPr>
        <w:t>访程序寻求救助的，依法依规导入临时救助等审核审批程</w:t>
      </w:r>
      <w:r>
        <w:rPr>
          <w:rFonts w:hint="eastAsia" w:ascii="仿宋" w:hAnsi="仿宋" w:eastAsia="仿宋" w:cs="仿宋"/>
          <w:color w:val="auto"/>
          <w:spacing w:val="2"/>
          <w:sz w:val="32"/>
          <w:szCs w:val="32"/>
        </w:rPr>
        <w:t>序办理。不得</w:t>
      </w:r>
      <w:r>
        <w:rPr>
          <w:rFonts w:hint="eastAsia" w:ascii="仿宋" w:hAnsi="仿宋" w:eastAsia="仿宋" w:cs="仿宋"/>
          <w:color w:val="auto"/>
          <w:spacing w:val="4"/>
          <w:sz w:val="32"/>
          <w:szCs w:val="32"/>
        </w:rPr>
        <w:t>因信访维稳等目的，违反政策规定给予临时救助。</w:t>
      </w:r>
    </w:p>
    <w:p w14:paraId="0680A525">
      <w:pPr>
        <w:keepNext w:val="0"/>
        <w:keepLines w:val="0"/>
        <w:pageBreakBefore w:val="0"/>
        <w:widowControl w:val="0"/>
        <w:tabs>
          <w:tab w:val="left" w:pos="160"/>
        </w:tabs>
        <w:kinsoku w:val="0"/>
        <w:wordWrap/>
        <w:overflowPunct/>
        <w:topLinePunct w:val="0"/>
        <w:autoSpaceDE w:val="0"/>
        <w:autoSpaceDN w:val="0"/>
        <w:bidi w:val="0"/>
        <w:adjustRightInd w:val="0"/>
        <w:snapToGrid w:val="0"/>
        <w:spacing w:line="600" w:lineRule="exact"/>
        <w:ind w:left="0" w:right="0" w:firstLine="703"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15"/>
          <w:sz w:val="32"/>
          <w:szCs w:val="32"/>
        </w:rPr>
        <w:t>第</w:t>
      </w:r>
      <w:r>
        <w:rPr>
          <w:rFonts w:hint="eastAsia" w:ascii="仿宋" w:hAnsi="仿宋" w:eastAsia="仿宋" w:cs="仿宋"/>
          <w:b/>
          <w:bCs/>
          <w:color w:val="auto"/>
          <w:spacing w:val="3"/>
          <w:sz w:val="32"/>
          <w:szCs w:val="32"/>
          <w:lang w:eastAsia="zh-CN"/>
        </w:rPr>
        <w:t>三十</w:t>
      </w:r>
      <w:r>
        <w:rPr>
          <w:rFonts w:hint="eastAsia" w:ascii="仿宋" w:hAnsi="仿宋" w:eastAsia="仿宋" w:cs="仿宋"/>
          <w:b/>
          <w:bCs/>
          <w:color w:val="auto"/>
          <w:spacing w:val="15"/>
          <w:sz w:val="32"/>
          <w:szCs w:val="32"/>
        </w:rPr>
        <w:t>条</w:t>
      </w:r>
      <w:r>
        <w:rPr>
          <w:rFonts w:hint="eastAsia" w:ascii="仿宋" w:hAnsi="仿宋" w:eastAsia="仿宋" w:cs="仿宋"/>
          <w:b/>
          <w:bCs/>
          <w:color w:val="auto"/>
          <w:spacing w:val="15"/>
          <w:sz w:val="32"/>
          <w:szCs w:val="32"/>
          <w:lang w:val="en-US" w:eastAsia="zh-CN"/>
        </w:rPr>
        <w:t xml:space="preserve"> </w:t>
      </w:r>
      <w:r>
        <w:rPr>
          <w:rFonts w:hint="eastAsia" w:ascii="仿宋" w:hAnsi="仿宋" w:eastAsia="仿宋" w:cs="仿宋"/>
          <w:color w:val="auto"/>
          <w:spacing w:val="15"/>
          <w:sz w:val="32"/>
          <w:szCs w:val="32"/>
          <w:lang w:eastAsia="zh-CN"/>
        </w:rPr>
        <w:t>旗县区</w:t>
      </w:r>
      <w:r>
        <w:rPr>
          <w:rFonts w:hint="eastAsia" w:ascii="仿宋" w:hAnsi="仿宋" w:eastAsia="仿宋" w:cs="仿宋"/>
          <w:color w:val="auto"/>
          <w:spacing w:val="15"/>
          <w:sz w:val="32"/>
          <w:szCs w:val="32"/>
        </w:rPr>
        <w:t>民政部门、苏木乡镇人民政府</w:t>
      </w:r>
      <w:r>
        <w:rPr>
          <w:rFonts w:hint="eastAsia" w:ascii="仿宋" w:hAnsi="仿宋" w:eastAsia="仿宋" w:cs="仿宋"/>
          <w:color w:val="auto"/>
          <w:sz w:val="32"/>
          <w:szCs w:val="32"/>
        </w:rPr>
        <w:tab/>
      </w:r>
      <w:r>
        <w:rPr>
          <w:rFonts w:hint="eastAsia" w:ascii="仿宋" w:hAnsi="仿宋" w:eastAsia="仿宋" w:cs="仿宋"/>
          <w:color w:val="auto"/>
          <w:sz w:val="32"/>
          <w:szCs w:val="32"/>
          <w:lang w:eastAsia="zh-CN"/>
        </w:rPr>
        <w:t>（</w:t>
      </w:r>
      <w:r>
        <w:rPr>
          <w:rFonts w:hint="eastAsia" w:ascii="仿宋" w:hAnsi="仿宋" w:eastAsia="仿宋" w:cs="仿宋"/>
          <w:color w:val="auto"/>
          <w:spacing w:val="9"/>
          <w:sz w:val="32"/>
          <w:szCs w:val="32"/>
        </w:rPr>
        <w:t>街道办事处</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rPr>
        <w:t>应当落实公开公示要求，自觉接受社会和群</w:t>
      </w:r>
      <w:r>
        <w:rPr>
          <w:rFonts w:hint="eastAsia" w:ascii="仿宋" w:hAnsi="仿宋" w:eastAsia="仿宋" w:cs="仿宋"/>
          <w:color w:val="auto"/>
          <w:spacing w:val="8"/>
          <w:sz w:val="32"/>
          <w:szCs w:val="32"/>
        </w:rPr>
        <w:t>众对</w:t>
      </w:r>
      <w:r>
        <w:rPr>
          <w:rFonts w:hint="eastAsia" w:ascii="仿宋" w:hAnsi="仿宋" w:eastAsia="仿宋" w:cs="仿宋"/>
          <w:color w:val="auto"/>
          <w:spacing w:val="3"/>
          <w:sz w:val="32"/>
          <w:szCs w:val="32"/>
        </w:rPr>
        <w:t>临时救助工作的监督。</w:t>
      </w:r>
    </w:p>
    <w:p w14:paraId="135D3DF5">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55"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pacing w:val="3"/>
          <w:sz w:val="32"/>
          <w:szCs w:val="32"/>
        </w:rPr>
        <w:t>第</w:t>
      </w:r>
      <w:r>
        <w:rPr>
          <w:rFonts w:hint="eastAsia" w:ascii="仿宋" w:hAnsi="仿宋" w:eastAsia="仿宋" w:cs="仿宋"/>
          <w:b/>
          <w:bCs/>
          <w:color w:val="auto"/>
          <w:spacing w:val="3"/>
          <w:sz w:val="32"/>
          <w:szCs w:val="32"/>
          <w:lang w:eastAsia="zh-CN"/>
        </w:rPr>
        <w:t>三十一</w:t>
      </w:r>
      <w:r>
        <w:rPr>
          <w:rFonts w:hint="eastAsia" w:ascii="仿宋" w:hAnsi="仿宋" w:eastAsia="仿宋" w:cs="仿宋"/>
          <w:b/>
          <w:bCs/>
          <w:color w:val="auto"/>
          <w:spacing w:val="3"/>
          <w:sz w:val="32"/>
          <w:szCs w:val="32"/>
        </w:rPr>
        <w:t>条</w:t>
      </w:r>
      <w:r>
        <w:rPr>
          <w:rFonts w:hint="eastAsia" w:ascii="仿宋" w:hAnsi="仿宋" w:eastAsia="仿宋" w:cs="仿宋"/>
          <w:b/>
          <w:bCs/>
          <w:color w:val="auto"/>
          <w:spacing w:val="3"/>
          <w:sz w:val="32"/>
          <w:szCs w:val="32"/>
          <w:lang w:val="en-US" w:eastAsia="zh-CN"/>
        </w:rPr>
        <w:t xml:space="preserve"> </w:t>
      </w:r>
      <w:r>
        <w:rPr>
          <w:rFonts w:hint="eastAsia" w:ascii="仿宋" w:hAnsi="仿宋" w:eastAsia="仿宋" w:cs="仿宋"/>
          <w:color w:val="auto"/>
          <w:spacing w:val="3"/>
          <w:sz w:val="32"/>
          <w:szCs w:val="32"/>
        </w:rPr>
        <w:t>从事临时救助工作人员，存在玩忽职守</w:t>
      </w:r>
      <w:r>
        <w:rPr>
          <w:rFonts w:hint="eastAsia" w:ascii="仿宋" w:hAnsi="仿宋" w:eastAsia="仿宋" w:cs="仿宋"/>
          <w:color w:val="auto"/>
          <w:spacing w:val="3"/>
          <w:sz w:val="32"/>
          <w:szCs w:val="32"/>
          <w:lang w:eastAsia="zh-CN"/>
        </w:rPr>
        <w:t>、</w:t>
      </w:r>
      <w:r>
        <w:rPr>
          <w:rFonts w:hint="eastAsia" w:ascii="仿宋" w:hAnsi="仿宋" w:eastAsia="仿宋" w:cs="仿宋"/>
          <w:color w:val="auto"/>
          <w:spacing w:val="3"/>
          <w:sz w:val="32"/>
          <w:szCs w:val="32"/>
        </w:rPr>
        <w:t>滥用职权、徇私舞弊、失职渎职等行为的，应当依法依规追究相关责</w:t>
      </w:r>
      <w:r>
        <w:rPr>
          <w:rFonts w:hint="eastAsia" w:ascii="仿宋" w:hAnsi="仿宋" w:eastAsia="仿宋" w:cs="仿宋"/>
          <w:color w:val="auto"/>
          <w:spacing w:val="4"/>
          <w:sz w:val="32"/>
          <w:szCs w:val="32"/>
        </w:rPr>
        <w:t>任；对秉持公心、履职尽责但因客观原因造成工作</w:t>
      </w:r>
      <w:r>
        <w:rPr>
          <w:rFonts w:hint="eastAsia" w:ascii="仿宋" w:hAnsi="仿宋" w:eastAsia="仿宋" w:cs="仿宋"/>
          <w:color w:val="auto"/>
          <w:spacing w:val="3"/>
          <w:sz w:val="32"/>
          <w:szCs w:val="32"/>
        </w:rPr>
        <w:t>失误偏差且能够及时纠正的，依法依规</w:t>
      </w:r>
      <w:r>
        <w:rPr>
          <w:rFonts w:hint="eastAsia" w:ascii="仿宋" w:hAnsi="仿宋" w:eastAsia="仿宋" w:cs="仿宋"/>
          <w:color w:val="auto"/>
          <w:spacing w:val="3"/>
          <w:sz w:val="32"/>
          <w:szCs w:val="32"/>
          <w:lang w:eastAsia="zh-CN"/>
        </w:rPr>
        <w:t>免予</w:t>
      </w:r>
      <w:r>
        <w:rPr>
          <w:rFonts w:hint="eastAsia" w:ascii="仿宋" w:hAnsi="仿宋" w:eastAsia="仿宋" w:cs="仿宋"/>
          <w:color w:val="auto"/>
          <w:spacing w:val="3"/>
          <w:sz w:val="32"/>
          <w:szCs w:val="32"/>
        </w:rPr>
        <w:t>问责。</w:t>
      </w:r>
    </w:p>
    <w:p w14:paraId="773094BF">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right="0" w:rightChars="0"/>
        <w:jc w:val="center"/>
        <w:textAlignment w:val="auto"/>
        <w:outlineLvl w:val="2"/>
        <w:rPr>
          <w:rFonts w:hint="eastAsia" w:ascii="国标黑体" w:hAnsi="国标黑体" w:eastAsia="国标黑体" w:cs="国标黑体"/>
          <w:b w:val="0"/>
          <w:bCs w:val="0"/>
          <w:color w:val="auto"/>
          <w:spacing w:val="-7"/>
          <w:sz w:val="32"/>
          <w:szCs w:val="32"/>
        </w:rPr>
      </w:pPr>
    </w:p>
    <w:p w14:paraId="072183B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right="0" w:rightChars="0"/>
        <w:jc w:val="center"/>
        <w:textAlignment w:val="auto"/>
        <w:outlineLvl w:val="2"/>
        <w:rPr>
          <w:rFonts w:hint="eastAsia" w:ascii="国标黑体" w:hAnsi="国标黑体" w:eastAsia="国标黑体" w:cs="国标黑体"/>
          <w:b w:val="0"/>
          <w:bCs w:val="0"/>
          <w:color w:val="auto"/>
          <w:spacing w:val="-7"/>
          <w:sz w:val="32"/>
          <w:szCs w:val="32"/>
        </w:rPr>
      </w:pPr>
      <w:r>
        <w:rPr>
          <w:rFonts w:hint="eastAsia" w:ascii="国标黑体" w:hAnsi="国标黑体" w:eastAsia="国标黑体" w:cs="国标黑体"/>
          <w:b w:val="0"/>
          <w:bCs w:val="0"/>
          <w:color w:val="auto"/>
          <w:spacing w:val="-7"/>
          <w:sz w:val="32"/>
          <w:szCs w:val="32"/>
          <w:lang w:eastAsia="zh-CN"/>
        </w:rPr>
        <w:t>第八章</w:t>
      </w:r>
      <w:r>
        <w:rPr>
          <w:rFonts w:hint="eastAsia" w:ascii="国标黑体" w:hAnsi="国标黑体" w:eastAsia="国标黑体" w:cs="国标黑体"/>
          <w:b w:val="0"/>
          <w:bCs w:val="0"/>
          <w:color w:val="auto"/>
          <w:spacing w:val="-7"/>
          <w:sz w:val="32"/>
          <w:szCs w:val="32"/>
          <w:lang w:val="en-US" w:eastAsia="zh-CN"/>
        </w:rPr>
        <w:t xml:space="preserve"> </w:t>
      </w:r>
      <w:r>
        <w:rPr>
          <w:rFonts w:hint="eastAsia" w:ascii="国标黑体" w:hAnsi="国标黑体" w:eastAsia="国标黑体" w:cs="国标黑体"/>
          <w:b w:val="0"/>
          <w:bCs w:val="0"/>
          <w:color w:val="auto"/>
          <w:spacing w:val="-7"/>
          <w:sz w:val="32"/>
          <w:szCs w:val="32"/>
        </w:rPr>
        <w:t>附则</w:t>
      </w:r>
    </w:p>
    <w:p w14:paraId="0E7ED8BE">
      <w:pPr>
        <w:pStyle w:val="2"/>
        <w:pageBreakBefore w:val="0"/>
        <w:kinsoku w:val="0"/>
        <w:wordWrap/>
        <w:overflowPunct/>
        <w:topLinePunct w:val="0"/>
        <w:autoSpaceDE w:val="0"/>
        <w:autoSpaceDN w:val="0"/>
        <w:bidi w:val="0"/>
        <w:adjustRightInd w:val="0"/>
        <w:snapToGrid w:val="0"/>
        <w:spacing w:before="0" w:beforeLines="0" w:after="0" w:afterLines="0" w:line="600" w:lineRule="exact"/>
        <w:jc w:val="center"/>
        <w:rPr>
          <w:rFonts w:hint="eastAsia"/>
          <w:color w:val="auto"/>
        </w:rPr>
      </w:pPr>
    </w:p>
    <w:p w14:paraId="750C287D">
      <w:pPr>
        <w:keepNext w:val="0"/>
        <w:keepLines w:val="0"/>
        <w:pageBreakBefore w:val="0"/>
        <w:widowControl w:val="0"/>
        <w:kinsoku/>
        <w:wordWrap/>
        <w:overflowPunct/>
        <w:topLinePunct w:val="0"/>
        <w:autoSpaceDE/>
        <w:autoSpaceDN/>
        <w:bidi w:val="0"/>
        <w:adjustRightInd/>
        <w:snapToGrid/>
        <w:spacing w:line="600" w:lineRule="exact"/>
        <w:ind w:left="0" w:right="0" w:firstLine="643" w:firstLineChars="200"/>
        <w:jc w:val="both"/>
        <w:textAlignment w:val="auto"/>
        <w:rPr>
          <w:rFonts w:hint="eastAsia" w:ascii="方正仿宋_GBK" w:hAnsi="方正仿宋_GBK" w:eastAsia="方正仿宋_GBK" w:cs="方正仿宋_GBK"/>
          <w:b w:val="0"/>
          <w:bCs w:val="0"/>
          <w:color w:val="auto"/>
          <w:spacing w:val="0"/>
          <w:sz w:val="32"/>
          <w:szCs w:val="32"/>
        </w:rPr>
      </w:pPr>
      <w:r>
        <w:rPr>
          <w:rFonts w:hint="eastAsia" w:ascii="方正仿宋_GBK" w:hAnsi="方正仿宋_GBK" w:eastAsia="方正仿宋_GBK" w:cs="方正仿宋_GBK"/>
          <w:b/>
          <w:bCs/>
          <w:color w:val="auto"/>
          <w:spacing w:val="0"/>
          <w:sz w:val="32"/>
          <w:szCs w:val="32"/>
        </w:rPr>
        <w:t>第三十</w:t>
      </w:r>
      <w:r>
        <w:rPr>
          <w:rFonts w:hint="eastAsia" w:ascii="方正仿宋_GBK" w:hAnsi="方正仿宋_GBK" w:eastAsia="方正仿宋_GBK" w:cs="方正仿宋_GBK"/>
          <w:b/>
          <w:bCs/>
          <w:color w:val="auto"/>
          <w:spacing w:val="0"/>
          <w:sz w:val="32"/>
          <w:szCs w:val="32"/>
          <w:lang w:eastAsia="zh-CN"/>
        </w:rPr>
        <w:t>二</w:t>
      </w:r>
      <w:r>
        <w:rPr>
          <w:rFonts w:hint="eastAsia" w:ascii="方正仿宋_GBK" w:hAnsi="方正仿宋_GBK" w:eastAsia="方正仿宋_GBK" w:cs="方正仿宋_GBK"/>
          <w:b/>
          <w:bCs/>
          <w:color w:val="auto"/>
          <w:spacing w:val="0"/>
          <w:sz w:val="32"/>
          <w:szCs w:val="32"/>
        </w:rPr>
        <w:t>条</w:t>
      </w:r>
      <w:r>
        <w:rPr>
          <w:rFonts w:hint="eastAsia" w:ascii="方正仿宋_GBK" w:hAnsi="方正仿宋_GBK" w:eastAsia="方正仿宋_GBK" w:cs="方正仿宋_GBK"/>
          <w:b w:val="0"/>
          <w:bCs w:val="0"/>
          <w:color w:val="auto"/>
          <w:spacing w:val="0"/>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rPr>
        <w:t>本</w:t>
      </w:r>
      <w:r>
        <w:rPr>
          <w:rFonts w:hint="eastAsia" w:ascii="方正仿宋_GBK" w:hAnsi="方正仿宋_GBK" w:eastAsia="方正仿宋_GBK" w:cs="方正仿宋_GBK"/>
          <w:b w:val="0"/>
          <w:bCs w:val="0"/>
          <w:color w:val="auto"/>
          <w:spacing w:val="0"/>
          <w:sz w:val="32"/>
          <w:szCs w:val="32"/>
          <w:lang w:val="en-US" w:eastAsia="zh-CN"/>
        </w:rPr>
        <w:t>实施细则</w:t>
      </w:r>
      <w:r>
        <w:rPr>
          <w:rFonts w:hint="eastAsia" w:ascii="方正仿宋_GBK" w:hAnsi="方正仿宋_GBK" w:eastAsia="方正仿宋_GBK" w:cs="方正仿宋_GBK"/>
          <w:b w:val="0"/>
          <w:bCs w:val="0"/>
          <w:color w:val="auto"/>
          <w:spacing w:val="0"/>
          <w:sz w:val="32"/>
          <w:szCs w:val="32"/>
        </w:rPr>
        <w:t>由</w:t>
      </w:r>
      <w:r>
        <w:rPr>
          <w:rFonts w:hint="eastAsia" w:ascii="方正仿宋_GBK" w:hAnsi="方正仿宋_GBK" w:eastAsia="方正仿宋_GBK" w:cs="方正仿宋_GBK"/>
          <w:b w:val="0"/>
          <w:bCs w:val="0"/>
          <w:color w:val="auto"/>
          <w:spacing w:val="0"/>
          <w:sz w:val="32"/>
          <w:szCs w:val="32"/>
          <w:lang w:val="en-US" w:eastAsia="zh-CN"/>
        </w:rPr>
        <w:t>巴彦淖尔市民政局</w:t>
      </w:r>
      <w:r>
        <w:rPr>
          <w:rFonts w:hint="eastAsia" w:ascii="方正仿宋_GBK" w:hAnsi="方正仿宋_GBK" w:eastAsia="方正仿宋_GBK" w:cs="方正仿宋_GBK"/>
          <w:b w:val="0"/>
          <w:bCs w:val="0"/>
          <w:color w:val="auto"/>
          <w:spacing w:val="0"/>
          <w:sz w:val="32"/>
          <w:szCs w:val="32"/>
        </w:rPr>
        <w:t>负责解释。</w:t>
      </w:r>
    </w:p>
    <w:p w14:paraId="0A2008ED">
      <w:pPr>
        <w:keepNext w:val="0"/>
        <w:keepLines w:val="0"/>
        <w:pageBreakBefore w:val="0"/>
        <w:widowControl w:val="0"/>
        <w:kinsoku w:val="0"/>
        <w:wordWrap/>
        <w:overflowPunct/>
        <w:topLinePunct w:val="0"/>
        <w:autoSpaceDE w:val="0"/>
        <w:autoSpaceDN w:val="0"/>
        <w:bidi w:val="0"/>
        <w:adjustRightInd w:val="0"/>
        <w:snapToGrid w:val="0"/>
        <w:spacing w:line="600" w:lineRule="exact"/>
        <w:ind w:left="0" w:right="0" w:firstLine="640" w:firstLineChars="200"/>
        <w:jc w:val="both"/>
        <w:textAlignment w:val="auto"/>
        <w:rPr>
          <w:rFonts w:hint="eastAsia" w:ascii="仿宋" w:hAnsi="仿宋" w:eastAsia="仿宋" w:cs="仿宋"/>
          <w:color w:val="auto"/>
          <w:sz w:val="32"/>
          <w:szCs w:val="32"/>
          <w:lang w:eastAsia="zh-CN"/>
        </w:rPr>
      </w:pPr>
      <w:r>
        <w:rPr>
          <w:rFonts w:hint="eastAsia" w:ascii="方正仿宋_GBK" w:hAnsi="方正仿宋_GBK" w:eastAsia="方正仿宋_GBK" w:cs="方正仿宋_GBK"/>
          <w:b w:val="0"/>
          <w:bCs w:val="0"/>
          <w:color w:val="auto"/>
          <w:spacing w:val="0"/>
          <w:sz w:val="32"/>
          <w:szCs w:val="32"/>
          <w:lang w:val="en-US" w:eastAsia="zh-CN"/>
        </w:rPr>
        <w:t xml:space="preserve"> </w:t>
      </w:r>
      <w:r>
        <w:rPr>
          <w:rFonts w:hint="eastAsia" w:ascii="方正仿宋_GBK" w:hAnsi="方正仿宋_GBK" w:eastAsia="方正仿宋_GBK" w:cs="方正仿宋_GBK"/>
          <w:b/>
          <w:bCs/>
          <w:color w:val="auto"/>
          <w:spacing w:val="0"/>
          <w:sz w:val="32"/>
          <w:szCs w:val="32"/>
        </w:rPr>
        <w:t>第三十</w:t>
      </w:r>
      <w:r>
        <w:rPr>
          <w:rFonts w:hint="eastAsia" w:ascii="方正仿宋_GBK" w:hAnsi="方正仿宋_GBK" w:eastAsia="方正仿宋_GBK" w:cs="方正仿宋_GBK"/>
          <w:b/>
          <w:bCs/>
          <w:color w:val="auto"/>
          <w:spacing w:val="0"/>
          <w:sz w:val="32"/>
          <w:szCs w:val="32"/>
          <w:lang w:eastAsia="zh-CN"/>
        </w:rPr>
        <w:t>三</w:t>
      </w:r>
      <w:r>
        <w:rPr>
          <w:rFonts w:hint="eastAsia" w:ascii="方正仿宋_GBK" w:hAnsi="方正仿宋_GBK" w:eastAsia="方正仿宋_GBK" w:cs="方正仿宋_GBK"/>
          <w:b/>
          <w:bCs/>
          <w:color w:val="auto"/>
          <w:spacing w:val="0"/>
          <w:sz w:val="32"/>
          <w:szCs w:val="32"/>
        </w:rPr>
        <w:t>条</w:t>
      </w:r>
      <w:r>
        <w:rPr>
          <w:rFonts w:hint="eastAsia" w:ascii="方正仿宋_GBK" w:hAnsi="方正仿宋_GBK" w:eastAsia="方正仿宋_GBK" w:cs="方正仿宋_GBK"/>
          <w:b w:val="0"/>
          <w:bCs w:val="0"/>
          <w:color w:val="auto"/>
          <w:spacing w:val="0"/>
          <w:sz w:val="32"/>
          <w:szCs w:val="32"/>
          <w:lang w:val="en-US" w:eastAsia="zh-CN"/>
        </w:rPr>
        <w:t xml:space="preserve"> </w:t>
      </w:r>
      <w:r>
        <w:rPr>
          <w:rFonts w:hint="eastAsia" w:ascii="方正仿宋_GBK" w:hAnsi="方正仿宋_GBK" w:eastAsia="方正仿宋_GBK" w:cs="方正仿宋_GBK"/>
          <w:b w:val="0"/>
          <w:bCs w:val="0"/>
          <w:color w:val="auto"/>
          <w:spacing w:val="0"/>
          <w:sz w:val="32"/>
          <w:szCs w:val="32"/>
        </w:rPr>
        <w:t>本</w:t>
      </w:r>
      <w:r>
        <w:rPr>
          <w:rFonts w:hint="eastAsia" w:ascii="方正仿宋_GBK" w:hAnsi="方正仿宋_GBK" w:eastAsia="方正仿宋_GBK" w:cs="方正仿宋_GBK"/>
          <w:b w:val="0"/>
          <w:bCs w:val="0"/>
          <w:color w:val="auto"/>
          <w:spacing w:val="0"/>
          <w:sz w:val="32"/>
          <w:szCs w:val="32"/>
          <w:lang w:val="en-US" w:eastAsia="zh-CN"/>
        </w:rPr>
        <w:t>实施细则</w:t>
      </w:r>
      <w:r>
        <w:rPr>
          <w:rFonts w:hint="eastAsia" w:ascii="方正仿宋_GBK" w:hAnsi="方正仿宋_GBK" w:eastAsia="方正仿宋_GBK" w:cs="方正仿宋_GBK"/>
          <w:b w:val="0"/>
          <w:bCs w:val="0"/>
          <w:color w:val="auto"/>
          <w:spacing w:val="0"/>
          <w:sz w:val="32"/>
          <w:szCs w:val="32"/>
        </w:rPr>
        <w:t>自印发之日起施行。《关于进一步加强和改进临时救助工作的实施意见》</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lang w:val="en-US" w:eastAsia="zh-CN"/>
        </w:rPr>
        <w:t>巴</w:t>
      </w:r>
      <w:r>
        <w:rPr>
          <w:rFonts w:hint="eastAsia" w:ascii="方正仿宋_GBK" w:hAnsi="方正仿宋_GBK" w:eastAsia="方正仿宋_GBK" w:cs="方正仿宋_GBK"/>
          <w:b w:val="0"/>
          <w:bCs w:val="0"/>
          <w:color w:val="auto"/>
          <w:spacing w:val="0"/>
          <w:sz w:val="32"/>
          <w:szCs w:val="32"/>
        </w:rPr>
        <w:t>民发〔2018〕</w:t>
      </w:r>
      <w:r>
        <w:rPr>
          <w:rFonts w:hint="eastAsia" w:ascii="方正仿宋_GBK" w:hAnsi="方正仿宋_GBK" w:eastAsia="方正仿宋_GBK" w:cs="方正仿宋_GBK"/>
          <w:b w:val="0"/>
          <w:bCs w:val="0"/>
          <w:color w:val="auto"/>
          <w:spacing w:val="0"/>
          <w:sz w:val="32"/>
          <w:szCs w:val="32"/>
          <w:lang w:val="en-US" w:eastAsia="zh-CN"/>
        </w:rPr>
        <w:t>427</w:t>
      </w:r>
      <w:r>
        <w:rPr>
          <w:rFonts w:hint="eastAsia" w:ascii="方正仿宋_GBK" w:hAnsi="方正仿宋_GBK" w:eastAsia="方正仿宋_GBK" w:cs="方正仿宋_GBK"/>
          <w:b w:val="0"/>
          <w:bCs w:val="0"/>
          <w:color w:val="auto"/>
          <w:spacing w:val="0"/>
          <w:sz w:val="32"/>
          <w:szCs w:val="32"/>
        </w:rPr>
        <w:t>号</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、《关于进一步加强临时救助工作的通知》</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lang w:val="en-US" w:eastAsia="zh-CN"/>
        </w:rPr>
        <w:t>巴</w:t>
      </w:r>
      <w:r>
        <w:rPr>
          <w:rFonts w:hint="eastAsia" w:ascii="方正仿宋_GBK" w:hAnsi="方正仿宋_GBK" w:eastAsia="方正仿宋_GBK" w:cs="方正仿宋_GBK"/>
          <w:b w:val="0"/>
          <w:bCs w:val="0"/>
          <w:color w:val="auto"/>
          <w:spacing w:val="0"/>
          <w:sz w:val="32"/>
          <w:szCs w:val="32"/>
        </w:rPr>
        <w:t>民发〔2021〕</w:t>
      </w:r>
      <w:r>
        <w:rPr>
          <w:rFonts w:hint="eastAsia" w:ascii="方正仿宋_GBK" w:hAnsi="方正仿宋_GBK" w:eastAsia="方正仿宋_GBK" w:cs="方正仿宋_GBK"/>
          <w:b w:val="0"/>
          <w:bCs w:val="0"/>
          <w:color w:val="auto"/>
          <w:spacing w:val="0"/>
          <w:sz w:val="32"/>
          <w:szCs w:val="32"/>
          <w:lang w:val="en-US" w:eastAsia="zh-CN"/>
        </w:rPr>
        <w:t>93</w:t>
      </w:r>
      <w:r>
        <w:rPr>
          <w:rFonts w:hint="eastAsia" w:ascii="方正仿宋_GBK" w:hAnsi="方正仿宋_GBK" w:eastAsia="方正仿宋_GBK" w:cs="方正仿宋_GBK"/>
          <w:b w:val="0"/>
          <w:bCs w:val="0"/>
          <w:color w:val="auto"/>
          <w:spacing w:val="0"/>
          <w:sz w:val="32"/>
          <w:szCs w:val="32"/>
        </w:rPr>
        <w:t>号</w:t>
      </w:r>
      <w:r>
        <w:rPr>
          <w:rFonts w:hint="eastAsia" w:ascii="方正仿宋_GBK" w:hAnsi="方正仿宋_GBK" w:eastAsia="方正仿宋_GBK" w:cs="方正仿宋_GBK"/>
          <w:b w:val="0"/>
          <w:bCs w:val="0"/>
          <w:color w:val="auto"/>
          <w:spacing w:val="0"/>
          <w:sz w:val="32"/>
          <w:szCs w:val="32"/>
          <w:lang w:eastAsia="zh-CN"/>
        </w:rPr>
        <w:t>）</w:t>
      </w:r>
      <w:r>
        <w:rPr>
          <w:rFonts w:hint="eastAsia" w:ascii="方正仿宋_GBK" w:hAnsi="方正仿宋_GBK" w:eastAsia="方正仿宋_GBK" w:cs="方正仿宋_GBK"/>
          <w:b w:val="0"/>
          <w:bCs w:val="0"/>
          <w:color w:val="auto"/>
          <w:spacing w:val="0"/>
          <w:sz w:val="32"/>
          <w:szCs w:val="32"/>
        </w:rPr>
        <w:t>同时废止。其他现行有效政策文件与</w:t>
      </w:r>
      <w:r>
        <w:rPr>
          <w:rFonts w:hint="eastAsia" w:ascii="方正仿宋_GBK" w:hAnsi="方正仿宋_GBK" w:eastAsia="方正仿宋_GBK" w:cs="方正仿宋_GBK"/>
          <w:b w:val="0"/>
          <w:bCs w:val="0"/>
          <w:color w:val="auto"/>
          <w:spacing w:val="0"/>
          <w:sz w:val="32"/>
          <w:szCs w:val="32"/>
          <w:lang w:val="en-US" w:eastAsia="zh-CN"/>
        </w:rPr>
        <w:t>实施细则</w:t>
      </w:r>
      <w:r>
        <w:rPr>
          <w:rFonts w:hint="eastAsia" w:ascii="方正仿宋_GBK" w:hAnsi="方正仿宋_GBK" w:eastAsia="方正仿宋_GBK" w:cs="方正仿宋_GBK"/>
          <w:b w:val="0"/>
          <w:bCs w:val="0"/>
          <w:color w:val="auto"/>
          <w:spacing w:val="0"/>
          <w:sz w:val="32"/>
          <w:szCs w:val="32"/>
        </w:rPr>
        <w:t>不一致的，以本</w:t>
      </w:r>
      <w:r>
        <w:rPr>
          <w:rFonts w:hint="eastAsia" w:ascii="方正仿宋_GBK" w:hAnsi="方正仿宋_GBK" w:eastAsia="方正仿宋_GBK" w:cs="方正仿宋_GBK"/>
          <w:b w:val="0"/>
          <w:bCs w:val="0"/>
          <w:color w:val="auto"/>
          <w:spacing w:val="0"/>
          <w:sz w:val="32"/>
          <w:szCs w:val="32"/>
          <w:lang w:val="en-US" w:eastAsia="zh-CN"/>
        </w:rPr>
        <w:t>实施细则</w:t>
      </w:r>
      <w:r>
        <w:rPr>
          <w:rFonts w:hint="eastAsia" w:ascii="方正仿宋_GBK" w:hAnsi="方正仿宋_GBK" w:eastAsia="方正仿宋_GBK" w:cs="方正仿宋_GBK"/>
          <w:b w:val="0"/>
          <w:bCs w:val="0"/>
          <w:color w:val="auto"/>
          <w:spacing w:val="0"/>
          <w:sz w:val="32"/>
          <w:szCs w:val="32"/>
        </w:rPr>
        <w:t>为准。</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仿宋_GB18030">
    <w:altName w:val="方正仿宋_GBK"/>
    <w:panose1 w:val="02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思源宋体">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56234">
    <w:pPr>
      <w:spacing w:line="233" w:lineRule="auto"/>
      <w:rPr>
        <w:rFonts w:ascii="宋体" w:hAnsi="宋体" w:eastAsia="宋体" w:cs="宋体"/>
        <w:sz w:val="25"/>
        <w:szCs w:val="2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zZTBhZmNkMzJmMDc1ZDc0NTMyMGI5MTViNmU0MzEifQ=="/>
  </w:docVars>
  <w:rsids>
    <w:rsidRoot w:val="7B1557AB"/>
    <w:rsid w:val="048B6871"/>
    <w:rsid w:val="07F82844"/>
    <w:rsid w:val="0FCD710F"/>
    <w:rsid w:val="1EFFEBDA"/>
    <w:rsid w:val="1FD8C148"/>
    <w:rsid w:val="1FFBC6D3"/>
    <w:rsid w:val="25BFF05A"/>
    <w:rsid w:val="2B7F978E"/>
    <w:rsid w:val="2DFF5961"/>
    <w:rsid w:val="33BF2639"/>
    <w:rsid w:val="3485652B"/>
    <w:rsid w:val="377CAB9F"/>
    <w:rsid w:val="37B207B5"/>
    <w:rsid w:val="39A44A75"/>
    <w:rsid w:val="3BFFB63C"/>
    <w:rsid w:val="3CFE1D9B"/>
    <w:rsid w:val="3DD881B4"/>
    <w:rsid w:val="3DEEE24C"/>
    <w:rsid w:val="3ED5B0DC"/>
    <w:rsid w:val="3FFBBA51"/>
    <w:rsid w:val="3FFDC9BA"/>
    <w:rsid w:val="48510D30"/>
    <w:rsid w:val="4D673998"/>
    <w:rsid w:val="555F86DC"/>
    <w:rsid w:val="57DF664E"/>
    <w:rsid w:val="57FF9280"/>
    <w:rsid w:val="586E207E"/>
    <w:rsid w:val="59B667F8"/>
    <w:rsid w:val="5B21EAA9"/>
    <w:rsid w:val="5EF356F4"/>
    <w:rsid w:val="5FD23F39"/>
    <w:rsid w:val="645FF981"/>
    <w:rsid w:val="67DD3761"/>
    <w:rsid w:val="6BDD77EF"/>
    <w:rsid w:val="6FBB95F2"/>
    <w:rsid w:val="7AD89000"/>
    <w:rsid w:val="7B1557AB"/>
    <w:rsid w:val="7B5E6D9F"/>
    <w:rsid w:val="7F3E98B1"/>
    <w:rsid w:val="7F55EDB9"/>
    <w:rsid w:val="7F6D2E8A"/>
    <w:rsid w:val="7F73A133"/>
    <w:rsid w:val="7F7FFEE3"/>
    <w:rsid w:val="7FBB5866"/>
    <w:rsid w:val="7FBCF990"/>
    <w:rsid w:val="7FF3887D"/>
    <w:rsid w:val="B6F631D5"/>
    <w:rsid w:val="B73DF73C"/>
    <w:rsid w:val="BAF454C8"/>
    <w:rsid w:val="BF2FE332"/>
    <w:rsid w:val="BFF434D9"/>
    <w:rsid w:val="DF7F3286"/>
    <w:rsid w:val="E3DF9AEB"/>
    <w:rsid w:val="E7E762D7"/>
    <w:rsid w:val="E7F700CB"/>
    <w:rsid w:val="E7FDE351"/>
    <w:rsid w:val="EFBF310D"/>
    <w:rsid w:val="EFD7F592"/>
    <w:rsid w:val="F17CE0BE"/>
    <w:rsid w:val="F67F001D"/>
    <w:rsid w:val="F6FDFA7B"/>
    <w:rsid w:val="F74F4E6C"/>
    <w:rsid w:val="F97759E3"/>
    <w:rsid w:val="FACB3E3F"/>
    <w:rsid w:val="FBFA21FB"/>
    <w:rsid w:val="FC8BF87E"/>
    <w:rsid w:val="FC8F7D09"/>
    <w:rsid w:val="FD5FA441"/>
    <w:rsid w:val="FD5FB9DB"/>
    <w:rsid w:val="FDAF30FC"/>
    <w:rsid w:val="FDFBE2F2"/>
    <w:rsid w:val="FDFFEB13"/>
    <w:rsid w:val="FEED5AE5"/>
    <w:rsid w:val="FFBF3DE2"/>
    <w:rsid w:val="FFDD6321"/>
    <w:rsid w:val="FFE1A208"/>
    <w:rsid w:val="FFE65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600" w:lineRule="exact"/>
      <w:jc w:val="both"/>
      <w:textAlignment w:val="baseline"/>
    </w:pPr>
    <w:rPr>
      <w:rFonts w:ascii="Arial" w:hAnsi="Arial" w:eastAsia="方正仿宋_GB2312" w:cs="Arial"/>
      <w:snapToGrid w:val="0"/>
      <w:color w:val="000000"/>
      <w:kern w:val="0"/>
      <w:sz w:val="32"/>
      <w:szCs w:val="21"/>
      <w:lang w:val="en-US" w:eastAsia="en-US"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6858</Words>
  <Characters>7070</Characters>
  <Lines>0</Lines>
  <Paragraphs>0</Paragraphs>
  <TotalTime>0</TotalTime>
  <ScaleCrop>false</ScaleCrop>
  <LinksUpToDate>false</LinksUpToDate>
  <CharactersWithSpaces>7154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2026-04-01T09:14:00Z</dcterms:created>
  <dc:creator> 二 手 烟</dc:creator>
  <cp:lastModifiedBy>GZH</cp:lastModifiedBy>
  <cp:lastPrinted>2026-05-13T15:49:00Z</cp:lastPrinted>
  <dcterms:modified xsi:type="dcterms:W3CDTF">2026-06-24T15:22:20Z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5ACF0DF48CE7D0CC98D1066AFC65894A_43</vt:lpwstr>
  </property>
  <property fmtid="{D5CDD505-2E9C-101B-9397-08002B2CF9AE}" pid="4" name="KSOTemplateDocerSaveRecord">
    <vt:lpwstr>eyJoZGlkIjoiY2UwZWRlMTRlNWRlZjIzYzlhYzI3MDE2NzQ0MzM3MTEiLCJ1c2VySWQiOiIyODc5MzE4OTAifQ==</vt:lpwstr>
  </property>
</Properties>
</file>